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749" w:rsidP="30A2540E" w:rsidRDefault="0084540E" w14:paraId="34856E31" w14:textId="52281E66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b w:val="1"/>
          <w:bCs w:val="1"/>
          <w:color w:val="000000"/>
          <w:sz w:val="22"/>
          <w:szCs w:val="22"/>
        </w:rPr>
      </w:pPr>
      <w:bookmarkStart w:name="_GoBack" w:id="0"/>
      <w:bookmarkEnd w:id="0"/>
      <w:r w:rsidRPr="30A2540E" w:rsidR="0084540E">
        <w:rPr>
          <w:b w:val="1"/>
          <w:bCs w:val="1"/>
          <w:color w:val="000000" w:themeColor="text1" w:themeTint="FF" w:themeShade="FF"/>
          <w:sz w:val="22"/>
          <w:szCs w:val="22"/>
        </w:rPr>
        <w:t>QUADRO ANALÍTICO E PROPOSITIVO</w:t>
      </w:r>
      <w:r w:rsidRPr="30A2540E" w:rsidR="0084540E">
        <w:rPr>
          <w:b w:val="1"/>
          <w:bCs w:val="1"/>
          <w:sz w:val="22"/>
          <w:szCs w:val="22"/>
        </w:rPr>
        <w:t xml:space="preserve"> - CONTRIBUIÇÕES DO PROIFES</w:t>
      </w:r>
    </w:p>
    <w:p w:rsidR="00DC7749" w:rsidRDefault="0084540E" w14:paraId="7DE1174D" w14:textId="77777777">
      <w:pPr>
        <w:spacing w:after="0" w:line="240" w:lineRule="auto"/>
        <w:jc w:val="center"/>
        <w:rPr>
          <w:rFonts w:ascii="Calibri" w:hAnsi="Calibri" w:eastAsia="Calibri" w:cs="Calibri"/>
          <w:b/>
          <w:sz w:val="20"/>
          <w:szCs w:val="20"/>
        </w:rPr>
      </w:pPr>
      <w:r>
        <w:rPr>
          <w:rFonts w:ascii="Calibri" w:hAnsi="Calibri" w:eastAsia="Calibri" w:cs="Calibri"/>
          <w:b/>
          <w:sz w:val="20"/>
          <w:szCs w:val="20"/>
        </w:rPr>
        <w:t>(Processo SEI nº 23000.032121/2024-00)</w:t>
      </w:r>
    </w:p>
    <w:tbl>
      <w:tblPr>
        <w:tblStyle w:val="a"/>
        <w:tblW w:w="15310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5103"/>
        <w:gridCol w:w="4967"/>
      </w:tblGrid>
      <w:tr w:rsidR="00DC7749" w14:paraId="5F8D8597" w14:textId="77777777">
        <w:trPr>
          <w:trHeight w:val="683"/>
          <w:jc w:val="center"/>
        </w:trPr>
        <w:tc>
          <w:tcPr>
            <w:tcW w:w="5240" w:type="dxa"/>
            <w:shd w:val="clear" w:color="auto" w:fill="F6C6AC"/>
            <w:vAlign w:val="center"/>
          </w:tcPr>
          <w:p w:rsidR="00DC7749" w:rsidRDefault="0084540E" w14:paraId="3F47EC72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Portaria MEC nº 750, de 30/07/2024 </w:t>
            </w:r>
          </w:p>
          <w:p w:rsidR="00DC7749" w:rsidRDefault="0084540E" w14:paraId="4546947A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FF0000"/>
                <w:sz w:val="22"/>
                <w:szCs w:val="22"/>
              </w:rPr>
              <w:t>(Atual)</w:t>
            </w:r>
          </w:p>
        </w:tc>
        <w:tc>
          <w:tcPr>
            <w:tcW w:w="5103" w:type="dxa"/>
            <w:shd w:val="clear" w:color="auto" w:fill="F6C6AC"/>
            <w:vAlign w:val="center"/>
          </w:tcPr>
          <w:p w:rsidR="00DC7749" w:rsidRDefault="0084540E" w14:paraId="3FBAD59A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Portaria MEC nº 983, de 18/11/2020 </w:t>
            </w:r>
          </w:p>
          <w:p w:rsidR="00DC7749" w:rsidRDefault="0084540E" w14:paraId="7DA14125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FF0000"/>
                <w:sz w:val="22"/>
                <w:szCs w:val="22"/>
              </w:rPr>
              <w:t>(Revogada)</w:t>
            </w:r>
          </w:p>
        </w:tc>
        <w:tc>
          <w:tcPr>
            <w:tcW w:w="4967" w:type="dxa"/>
            <w:shd w:val="clear" w:color="auto" w:fill="F6C6AC"/>
            <w:vAlign w:val="center"/>
          </w:tcPr>
          <w:p w:rsidR="00DC7749" w:rsidRDefault="0084540E" w14:paraId="2E4D1E3B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Propostas de Alteração</w:t>
            </w:r>
          </w:p>
        </w:tc>
      </w:tr>
      <w:tr w:rsidR="00DC7749" w14:paraId="2C87BB19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534AC89F" w14:textId="77777777">
            <w:pPr>
              <w:ind w:left="229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Revoga a Portaria MEC nº 983, de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18 de novembro de 2020, que estabelece diretrizes complementares à Portaria MEC nº 554, de 20 de junho de 2013, para a regulamentação das atividades docentes no âmbito da Rede Federal de Educação Profissional, Científica e Tecnológica.</w:t>
            </w:r>
          </w:p>
          <w:p w:rsidR="00DC7749" w:rsidRDefault="00DC7749" w14:paraId="76FF62A3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3E77F01D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O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 MINISTRO DE ESTAD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O DA EDUCAÇÃO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, no uso da atribuição que lhe confere o art. 87, parágrafo único, inciso II, da Constituição, e tendo em vista o disposto no art. 14, § 4º, da Lei nº 12.772, de 28 de dezembro de 2012, e considerando o Termo de Acordo nº 10/2024, firmado entr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e o Governo Federal, o Sindicado Nacional dos Docentes das Instituições de Ensino Superior - Andes-SN e o Sindicato Nacional dos Servidores Federais da Educação Básica, Profissional e Tecnológica - Sinasefe, o Aditivo ao Termo de Acordo nº 07/2024, firmado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entre o Governo Federal e a Federação de Sindicatos de Professores e Professoras de Instituições Federais de Ensino Superior e de Ensino Básico, Técnico e Tecnológico - Proifes-Federação, e o que consta do Processo nº 23000.021622/2016-42, resolve:</w:t>
            </w:r>
          </w:p>
        </w:tc>
        <w:tc>
          <w:tcPr>
            <w:tcW w:w="5103" w:type="dxa"/>
          </w:tcPr>
          <w:p w:rsidR="00DC7749" w:rsidRDefault="0084540E" w14:paraId="1A436DC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726" w:right="117"/>
              <w:jc w:val="both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  <w:highlight w:val="white"/>
              </w:rPr>
              <w:t>Estabe</w:t>
            </w:r>
            <w:r>
              <w:rPr>
                <w:rFonts w:ascii="Calibri" w:hAnsi="Calibri" w:eastAsia="Calibri" w:cs="Calibri"/>
                <w:color w:val="000000"/>
                <w:sz w:val="22"/>
                <w:szCs w:val="22"/>
                <w:highlight w:val="white"/>
              </w:rPr>
              <w:t>lece diretrizes complementares à Portaria nº 554, de 20 de junho de 2013, para a regulamentação das atividades docentes, no âmbito da Rede Federal de Educação Profissional, Científica e Tecnológica</w:t>
            </w: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.</w:t>
            </w:r>
          </w:p>
          <w:p w:rsidR="00DC7749" w:rsidRDefault="00DC7749" w14:paraId="27D6BAE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0" w:right="117"/>
              <w:jc w:val="both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</w:p>
          <w:p w:rsidR="00DC7749" w:rsidRDefault="0084540E" w14:paraId="73CC89A0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  <w:highlight w:val="white"/>
              </w:rPr>
              <w:t xml:space="preserve">O </w:t>
            </w:r>
            <w:r>
              <w:rPr>
                <w:rFonts w:ascii="Calibri" w:hAnsi="Calibri" w:eastAsia="Calibri" w:cs="Calibri"/>
                <w:b/>
                <w:sz w:val="22"/>
                <w:szCs w:val="22"/>
                <w:highlight w:val="white"/>
              </w:rPr>
              <w:t>MINISTRO DE ESTADO DA EDUCAÇÃO</w:t>
            </w:r>
            <w:r>
              <w:rPr>
                <w:rFonts w:ascii="Calibri" w:hAnsi="Calibri" w:eastAsia="Calibri" w:cs="Calibri"/>
                <w:sz w:val="22"/>
                <w:szCs w:val="22"/>
                <w:highlight w:val="white"/>
              </w:rPr>
              <w:t xml:space="preserve">,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no uso da atribuição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que lhe confere o art. 87, parágrafo único, inciso II, da Constituição, e tendo em vista o disposto no art. 2º e no art. 14, § 4º, da Lei nº 12.772, de 28 de dezembro de 2012, e considerando os termos do Processo nº 23000.021622/2016-42, resolve: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08C8C64D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Princípio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s de uma eventual portaria, se necessária, não podem desorganizar a carreira, desrespeitar a isonomia entre MS e EBTT, e desconsiderar os princípios das leis 11.892/2008 (criação da RFEPCT) e 12772/2012 (estruturação das carreiras do magistério federal)</w:t>
            </w:r>
          </w:p>
          <w:p w:rsidR="00DC7749" w:rsidRDefault="00DC7749" w14:paraId="196C1F2A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DC7749" w14:paraId="63F441A8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4DF3DD57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6E218B97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Art. 1º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Fica revogada a Portaria MEC nº 983, de 18 de novembro de 2020, que estabelece diretrizes complementares à Portaria MEC nº 554, de 20 de junho de 2013, para a regulamentação das atividades docentes no âmbito da Rede Federal de Educação Profissiona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l, Científica e Tecnológica.</w:t>
            </w:r>
          </w:p>
        </w:tc>
        <w:tc>
          <w:tcPr>
            <w:tcW w:w="5103" w:type="dxa"/>
          </w:tcPr>
          <w:p w:rsidR="00DC7749" w:rsidRDefault="0084540E" w14:paraId="17F51412" w14:textId="77777777">
            <w:pPr>
              <w:ind w:left="47" w:right="103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Art. 1º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Ficam estabelecidas, na forma do Anexo desta Portaria, diretrizes complementares à Portaria nº 554, de 20 de junho de 2013, do Ministério da Educação - MEC, para a regulamentação das atividades dos docentes pertencentes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à Carreira de Magistério do Ensino Básico, Técnico e Tecnológico - EBTT, do Plano de Carreiras e Cargos do Magistério Federal, de que trata a Lei nº 12.772, de 28 de dezembro de 2012, no âmbito da Rede Federal de </w:t>
            </w:r>
            <w:r>
              <w:rPr>
                <w:rFonts w:ascii="Calibri" w:hAnsi="Calibri" w:eastAsia="Calibri" w:cs="Calibri"/>
                <w:sz w:val="22"/>
                <w:szCs w:val="22"/>
              </w:rPr>
              <w:lastRenderedPageBreak/>
              <w:t>Educação Profissional, Científica e Tecnol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ógica, em conformidade com a Lei nº 9.394, de 20 de dezembro de 1996, que dispõe sobre as diretrizes e bases da educação, e as finalidades e os objetivos estabelecidos na Lei nº 11.892, de 29 de dezembro de 2008.</w:t>
            </w:r>
          </w:p>
          <w:p w:rsidR="00DC7749" w:rsidRDefault="0084540E" w14:paraId="300FC5E4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Art. 2º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Fica convalidada a edição da Portar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ia nº 17, de 11 de maio de 2016, da Secretaria de Educação Profissional e Tecnológica - SETEC.</w:t>
            </w:r>
          </w:p>
        </w:tc>
        <w:tc>
          <w:tcPr>
            <w:tcW w:w="4967" w:type="dxa"/>
            <w:shd w:val="clear" w:color="auto" w:fill="auto"/>
          </w:tcPr>
          <w:p w:rsidR="00DC7749" w:rsidRDefault="00DC7749" w14:paraId="68277D03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75B91C3E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1F7F391C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lastRenderedPageBreak/>
              <w:t>Art. 2º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Até a edição de novas diretrizes complementares, a regulamentação das atividades docentes, no âmbito da Rede Federal de Educação Profissional, Científi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ca e Tecnológica, deverá observar o Anexo.</w:t>
            </w:r>
          </w:p>
        </w:tc>
        <w:tc>
          <w:tcPr>
            <w:tcW w:w="5103" w:type="dxa"/>
          </w:tcPr>
          <w:p w:rsidR="00DC7749" w:rsidRDefault="00DC7749" w14:paraId="6EBEAD3A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DC7749" w:rsidRDefault="00DC7749" w14:paraId="240883E8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78E0C22B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597D62DE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Art. 3º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Os regulamentos das atividades docentes, elaborados em conformidade com a Portaria MEC nº 983, de 18 de novembro de 2020, aprovados no Conselho Superior da instituição de ensino ou instância equivalente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, permanecerão vigentes até a edição de nova portaria com diretrizes para a regulamentação das atividades docentes, devendo observar, a partir da publicação da presente Portaria, os parâmetros previstos no item 11 do Anexo, quanto à composição da carga hor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ária de aulas das atividades de ensino de que trata o seu item 3.</w:t>
            </w:r>
          </w:p>
        </w:tc>
        <w:tc>
          <w:tcPr>
            <w:tcW w:w="5103" w:type="dxa"/>
          </w:tcPr>
          <w:p w:rsidR="00DC7749" w:rsidRDefault="00DC7749" w14:paraId="3A46D1AA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DC7749" w:rsidRDefault="0084540E" w14:paraId="49E639A1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Inserir prazo de 90 dias (ou mais?) para as resoluções institucionais se adequarem.</w:t>
            </w:r>
          </w:p>
          <w:p w:rsidR="00DC7749" w:rsidRDefault="00DC7749" w14:paraId="203DAB49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576CD8D1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6185E3BB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Art. 4º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Secretaria de Educação Profissional e Tecnológica - Setec deverá instituir Grupo de Trabalho - GT para elaboração de proposta de novas diretrizes para a regulamentação das atividades docentes, no âmbito da Rede Federal de Educação Profissional, Científi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ca e Tecnológica.</w:t>
            </w:r>
          </w:p>
          <w:p w:rsidR="00DC7749" w:rsidRDefault="00DC7749" w14:paraId="687E5D5D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52D0B038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Parágrafo único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. O GT de que trata o caput deverá concluir os trabalhos e apresentar relatório final no prazo de até sessenta dias, contados da sua constituição, podendo ser prorrogado por igual período.</w:t>
            </w:r>
          </w:p>
        </w:tc>
        <w:tc>
          <w:tcPr>
            <w:tcW w:w="5103" w:type="dxa"/>
          </w:tcPr>
          <w:p w:rsidR="00DC7749" w:rsidRDefault="00DC7749" w14:paraId="2B0542B7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DC7749" w:rsidRDefault="00DC7749" w14:paraId="03DD2F51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437B6528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05C6B214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Art. 5º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Esta Portaria entra em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vigor na data de sua publicação.</w:t>
            </w:r>
          </w:p>
        </w:tc>
        <w:tc>
          <w:tcPr>
            <w:tcW w:w="5103" w:type="dxa"/>
          </w:tcPr>
          <w:p w:rsidR="00DC7749" w:rsidRDefault="00DC7749" w14:paraId="32AA6F2D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DC7749" w:rsidRDefault="00DC7749" w14:paraId="4F77D6E1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15D7ACCC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DC7749" w14:paraId="6FE48D30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5103" w:type="dxa"/>
          </w:tcPr>
          <w:p w:rsidR="00DC7749" w:rsidRDefault="0084540E" w14:paraId="2E096C97" w14:textId="77777777">
            <w:pPr>
              <w:shd w:val="clear" w:color="auto" w:fill="FFFFFF"/>
              <w:spacing w:after="150"/>
              <w:ind w:left="30" w:right="117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ANEXO</w:t>
            </w:r>
          </w:p>
          <w:p w:rsidR="00DC7749" w:rsidRDefault="0084540E" w14:paraId="3A97A3F7" w14:textId="77777777">
            <w:pPr>
              <w:shd w:val="clear" w:color="auto" w:fill="FFFFFF"/>
              <w:spacing w:after="150"/>
              <w:ind w:left="30" w:right="117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lastRenderedPageBreak/>
              <w:t>DIRETRIZES PARA A REGULAMENTAÇÃO DAS ATIVIDADES DOCENTES, NO ÂMBITO DA REDE FEDERAL DE EDUCAÇÃO PROFISSIONAL, CIENTÍFICA E TECNOLÓGICA</w:t>
            </w:r>
          </w:p>
          <w:p w:rsidR="00DC7749" w:rsidRDefault="0084540E" w14:paraId="6679FCAA" w14:textId="77777777">
            <w:pPr>
              <w:shd w:val="clear" w:color="auto" w:fill="FFFFFF"/>
              <w:spacing w:after="150"/>
              <w:ind w:left="30" w:right="117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DOS CONCEITOS</w:t>
            </w:r>
          </w:p>
          <w:p w:rsidR="00DC7749" w:rsidRDefault="0084540E" w14:paraId="70DEFFF7" w14:textId="77777777">
            <w:pPr>
              <w:shd w:val="clear" w:color="auto" w:fill="FFFFFF"/>
              <w:spacing w:after="150"/>
              <w:ind w:left="30" w:right="117" w:hanging="3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Para os fins de regulamentação das atividades docentes, entende-se por:</w:t>
            </w:r>
          </w:p>
          <w:p w:rsidR="00DC7749" w:rsidRDefault="0084540E" w14:paraId="360E8A63" w14:textId="77777777">
            <w:pPr>
              <w:shd w:val="clear" w:color="auto" w:fill="FFFFFF"/>
              <w:spacing w:after="150"/>
              <w:ind w:left="30" w:right="117" w:hanging="3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mediação pedagógica: atuação docente no processo de ensino a distância, com a promoção de espaços de construção colaborativa do conhecimento, a participação em processos avaliativo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s, a orientação e a correção de atividades, entre outras; e</w:t>
            </w:r>
          </w:p>
          <w:p w:rsidR="00DC7749" w:rsidRDefault="0084540E" w14:paraId="66DFC1EB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b)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ações curricularizadas: programas ou projetos de pesquisa ou extensão, previstas nos projetos pedagógicos dos cursos.</w:t>
            </w:r>
          </w:p>
        </w:tc>
        <w:tc>
          <w:tcPr>
            <w:tcW w:w="4967" w:type="dxa"/>
            <w:shd w:val="clear" w:color="auto" w:fill="auto"/>
          </w:tcPr>
          <w:p w:rsidR="00DC7749" w:rsidRDefault="00DC7749" w14:paraId="311F38ED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09276E7D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0E0CD9A4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lastRenderedPageBreak/>
              <w:t>ANEXO</w:t>
            </w:r>
          </w:p>
          <w:p w:rsidR="00DC7749" w:rsidRDefault="0084540E" w14:paraId="1E061FA7" w14:textId="77777777">
            <w:pPr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DIRETRIZES PARA A REGULAMENTAÇÃO DAS ATIVIDADES DOCENTES NO ÂMBITO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DA REDE FEDERAL DE EDUCAÇÃO PROFISSIONAL, CIENTÍFICA E TECNOLÓGICA</w:t>
            </w:r>
          </w:p>
          <w:p w:rsidR="00DC7749" w:rsidRDefault="00DC7749" w14:paraId="6BF9108C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4CFCC49E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 detalhamento das atividades docentes deverá ser regulamentado pelo órgão superior máximo de cada instituição, observadas as diretrizes desta Portaria.</w:t>
            </w:r>
          </w:p>
        </w:tc>
        <w:tc>
          <w:tcPr>
            <w:tcW w:w="5103" w:type="dxa"/>
          </w:tcPr>
          <w:p w:rsidR="00DC7749" w:rsidRDefault="00DC7749" w14:paraId="180FC1AF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DC7749" w14:paraId="2F8619B6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DC7749" w14:paraId="46952B5E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DC7749" w14:paraId="63AD7D3A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84540E" w14:paraId="11AA103C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10.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 detalhamento das ativi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dades docentes deverá ser regulamentado pelo órgão superior máximo de cada instituição, observadas as orientações deste Anexo.</w:t>
            </w:r>
          </w:p>
        </w:tc>
        <w:tc>
          <w:tcPr>
            <w:tcW w:w="4967" w:type="dxa"/>
            <w:shd w:val="clear" w:color="auto" w:fill="auto"/>
          </w:tcPr>
          <w:p w:rsidR="00DC7749" w:rsidRDefault="00DC7749" w14:paraId="443D926E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3A9915F1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48C673CC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Atividades docentes</w:t>
            </w:r>
          </w:p>
          <w:p w:rsidR="00DC7749" w:rsidRDefault="00DC7749" w14:paraId="00553068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5F2EAA58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2.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São consideradas atividades docentes aquelas relativas ao Ensino, à Pesquisa Aplicada, à Extensão e às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de Gestão e Representação Institucional.</w:t>
            </w:r>
          </w:p>
        </w:tc>
        <w:tc>
          <w:tcPr>
            <w:tcW w:w="5103" w:type="dxa"/>
          </w:tcPr>
          <w:p w:rsidR="00DC7749" w:rsidRDefault="0084540E" w14:paraId="1C49E463" w14:textId="77777777">
            <w:pPr>
              <w:ind w:left="47" w:right="103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DAS ATIVIDADES DOCENTES</w:t>
            </w:r>
          </w:p>
          <w:p w:rsidR="00DC7749" w:rsidRDefault="0084540E" w14:paraId="59CB79D6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2.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São consideradas atividades docentes aquelas relativas ao ensino, à pesquisa, à extensão, à gestão e à representação institucional.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6E0DF8B5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Adicionar: </w:t>
            </w:r>
          </w:p>
          <w:p w:rsidR="00DC7749" w:rsidRDefault="0084540E" w14:paraId="290B1C29" w14:textId="77777777">
            <w:pPr>
              <w:jc w:val="both"/>
              <w:rPr>
                <w:rFonts w:ascii="Calibri" w:hAnsi="Calibri" w:eastAsia="Calibri" w:cs="Calibri"/>
                <w:color w:val="202124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(...)representação institucional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, de classe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e de categoria profissional (</w:t>
            </w:r>
            <w:r>
              <w:rPr>
                <w:rFonts w:ascii="Calibri" w:hAnsi="Calibri" w:eastAsia="Calibri" w:cs="Calibri"/>
                <w:color w:val="202124"/>
                <w:sz w:val="22"/>
                <w:szCs w:val="22"/>
              </w:rPr>
              <w:t>por exemplo, participação em Sindicatos, Conselhos e Associações Profissionais; Órgãos de pesquisa etc.)</w:t>
            </w:r>
          </w:p>
          <w:p w:rsidR="00DC7749" w:rsidRDefault="00DC7749" w14:paraId="2A4413A8" w14:textId="77777777">
            <w:pPr>
              <w:jc w:val="both"/>
              <w:rPr>
                <w:rFonts w:ascii="Calibri" w:hAnsi="Calibri" w:eastAsia="Calibri" w:cs="Calibri"/>
                <w:color w:val="202124"/>
                <w:sz w:val="22"/>
                <w:szCs w:val="22"/>
              </w:rPr>
            </w:pPr>
          </w:p>
          <w:p w:rsidR="00DC7749" w:rsidRDefault="0084540E" w14:paraId="10B2E7CE" w14:textId="77777777">
            <w:pPr>
              <w:jc w:val="both"/>
              <w:rPr>
                <w:rFonts w:ascii="Calibri" w:hAnsi="Calibri" w:eastAsia="Calibri" w:cs="Calibri"/>
                <w:color w:val="202124"/>
                <w:sz w:val="22"/>
                <w:szCs w:val="22"/>
              </w:rPr>
            </w:pPr>
            <w:r>
              <w:rPr>
                <w:rFonts w:ascii="Calibri" w:hAnsi="Calibri" w:eastAsia="Calibri" w:cs="Calibri"/>
                <w:color w:val="202124"/>
                <w:sz w:val="22"/>
                <w:szCs w:val="22"/>
              </w:rPr>
              <w:t>De forma alguma restringir as atividades de pesquisa à pesquisa aplicada.</w:t>
            </w:r>
          </w:p>
          <w:p w:rsidR="00DC7749" w:rsidRDefault="00DC7749" w14:paraId="3A738029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DC7749" w14:paraId="7C0872D1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DC7749" w14:paraId="6B29B887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</w:tr>
      <w:tr w:rsidR="00DC7749" w14:paraId="7ED1DCB0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1DEBA4FB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Atividades de ensino</w:t>
            </w:r>
          </w:p>
          <w:p w:rsidR="00DC7749" w:rsidRDefault="0084540E" w14:paraId="7424F045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lastRenderedPageBreak/>
              <w:t>3.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As Atividades de Ensino são aquelas diretamente vinculadas aos cursos e programas ofertados pela instituição, em todos os níveis e modalidades de ensino, tais como:</w:t>
            </w:r>
          </w:p>
          <w:p w:rsidR="00DC7749" w:rsidRDefault="0084540E" w14:paraId="48228505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aulas em disciplinas de cursos dos diversos níveis e modalidades da Educação Profission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al, Científica e Tecnológica, presenciais ou a distância, regularmente ofertados pela instituição com efetiva participação de alunos matriculados;</w:t>
            </w:r>
          </w:p>
          <w:p w:rsidR="00DC7749" w:rsidRDefault="0084540E" w14:paraId="6F55F7B1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b)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atividade de preparação, manutenção e apoio ao ensino;</w:t>
            </w:r>
          </w:p>
          <w:p w:rsidR="00DC7749" w:rsidRDefault="0084540E" w14:paraId="500C2A33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c)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participação em programas e projetos de Ensino;</w:t>
            </w:r>
          </w:p>
          <w:p w:rsidR="00DC7749" w:rsidRDefault="0084540E" w14:paraId="7DBBCBC1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atendimento, acompanhamento, avaliação e orientação de alunos, incluindo atividades de orientação de projetos finais de cursos técnicos, de graduação e de pós-graduação bem como orientação profissional nas dependências de empresas que promovam o regime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dual de curso em parceria com a instituição de ensino; e</w:t>
            </w:r>
          </w:p>
          <w:p w:rsidR="00DC7749" w:rsidRDefault="0084540E" w14:paraId="2884942A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e)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participação em reuniões pedagógicas.</w:t>
            </w:r>
          </w:p>
          <w:p w:rsidR="00DC7749" w:rsidRDefault="0084540E" w14:paraId="0134DC37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3.1.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regulamentação da atividade docente em cursos a distância deverá ser definida em regulamento próprio, a ser proposto pelo Conselho Nacional das Institu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ições da Rede Federal de Educação Profissional, Científica e Tecnológica - Conif, buscando a sua institucionalização.</w:t>
            </w:r>
          </w:p>
        </w:tc>
        <w:tc>
          <w:tcPr>
            <w:tcW w:w="5103" w:type="dxa"/>
          </w:tcPr>
          <w:p w:rsidR="00DC7749" w:rsidRDefault="0084540E" w14:paraId="63F0CBFF" w14:textId="77777777">
            <w:pPr>
              <w:ind w:left="47" w:right="103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lastRenderedPageBreak/>
              <w:t>DAS ATIVIDADES DE ENSINO</w:t>
            </w:r>
          </w:p>
          <w:p w:rsidR="00DC7749" w:rsidRDefault="00DC7749" w14:paraId="27CEE150" w14:textId="77777777">
            <w:pPr>
              <w:ind w:left="47" w:right="103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46A679AD" w14:textId="77777777">
            <w:pPr>
              <w:ind w:left="47" w:right="103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3.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As atividades de ensino são aquelas diretamente vinculadas aos cursos e programas de pós-graduação ofertados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pela instituição, em todos os níveis e modalidades de ensino (presencial e a distância), no âmbito da educação básica e da educação profissional e tecnológica, tais como:</w:t>
            </w:r>
          </w:p>
          <w:p w:rsidR="00DC7749" w:rsidRDefault="0084540E" w14:paraId="7B96C3DA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aulas em disciplinas de cursos dos diversos níveis e modalidades da educação básic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 e da educação profissional, científica e tecnológica, ofertados pela instituição com efetiva participação de alunos matriculados;</w:t>
            </w:r>
          </w:p>
          <w:p w:rsidR="00DC7749" w:rsidRDefault="0084540E" w14:paraId="61E47283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b)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preparação, elaboração de material didático, manutenção e apoio ao ensino, atendimento e acompanhamento ao aluno, avaliaç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ão (preparação e correção) e participação em reuniões pedagógicas;</w:t>
            </w:r>
          </w:p>
          <w:p w:rsidR="00DC7749" w:rsidRDefault="0084540E" w14:paraId="1409F039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c)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participação em programas e projetos de ensino;</w:t>
            </w:r>
          </w:p>
          <w:p w:rsidR="00DC7749" w:rsidRDefault="0084540E" w14:paraId="5C516C02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orientação de alunos, incluindo atividades de orientação de projetos finais e estágios de cursos técnicos, de graduação e de pós-gradua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ção, bem como orientação profissional nas dependências de empresas que promovam o regime dual de curso, em parceria com a instituição de ensino;</w:t>
            </w:r>
          </w:p>
          <w:p w:rsidR="00DC7749" w:rsidRDefault="0084540E" w14:paraId="3AA9767F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e)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mediação pedagógica de componentes curriculares a distância:</w:t>
            </w:r>
          </w:p>
          <w:p w:rsidR="00DC7749" w:rsidRDefault="0084540E" w14:paraId="1233C3F3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3.1.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Os componentes curriculares a distância po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dem integrar cursos a distância ou cursos presenciais, conforme legislações pertinentes.</w:t>
            </w:r>
          </w:p>
          <w:p w:rsidR="00DC7749" w:rsidRDefault="0084540E" w14:paraId="66F104A3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3.1.1.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Para a primeira oferta do componente curricular, o docente fará jus à carga horária de planejamento em período anterior à execução do respectivo componente curricular, correspondente à carga horária semanal a ser ministrada.</w:t>
            </w:r>
          </w:p>
          <w:p w:rsidR="00DC7749" w:rsidRDefault="0084540E" w14:paraId="474BC65E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3.1.2.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Além do docente respons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ável pelo planejamento do componente curricular, a depender da quantidade de turmas ou discentes, outros docentes poderão exercer a atividade de mediação pedagógica e, para isso, farão jus à carga horária desta atividade no período de execução do component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e curricular.</w:t>
            </w:r>
          </w:p>
          <w:p w:rsidR="00DC7749" w:rsidRDefault="0084540E" w14:paraId="4105E63B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3.1.3.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No caso do planejamento e execução de componentes curriculares a distância, outras funções, tais como design educacional, coordenação de polo, coordenação de trabalhos de conclusão de cursos, dentre outras, poderão ser contabilizadas c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omo atividades docentes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1A5E365C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lastRenderedPageBreak/>
              <w:t>Nova proposta de redação (MG)</w:t>
            </w:r>
          </w:p>
          <w:p w:rsidR="00DC7749" w:rsidRDefault="00DC7749" w14:paraId="2B58217E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DC7749" w14:paraId="6F09AFD8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DC7749" w14:paraId="61ABDFD6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DC7749" w14:paraId="19B70403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DC7749" w14:paraId="1D21B6D1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84540E" w14:paraId="316F2D98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aulas em disciplinas de cursos dos diversos níveis e modalidades da Educação Profissional, Científica e Tecnológica, presenciais ou a distância, regularmente ofertados pela instituição com efeti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va participação de alunos matriculados;</w:t>
            </w:r>
          </w:p>
          <w:p w:rsidR="00DC7749" w:rsidRDefault="0084540E" w14:paraId="1134E681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b)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atividade de preparação, manutenção e apoio ao ensino;</w:t>
            </w:r>
          </w:p>
          <w:p w:rsidR="00DC7749" w:rsidRDefault="0084540E" w14:paraId="357BA4E0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c)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preparação de avaliações e correção de atividades</w:t>
            </w:r>
          </w:p>
          <w:p w:rsidR="00DC7749" w:rsidRDefault="0084540E" w14:paraId="63710030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atendimento e acompanhamento de estudantes</w:t>
            </w:r>
          </w:p>
          <w:p w:rsidR="00DC7749" w:rsidRDefault="0084540E" w14:paraId="012110FA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e)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participação em reuniões pedagógicas.</w:t>
            </w:r>
          </w:p>
          <w:p w:rsidR="00DC7749" w:rsidRDefault="0084540E" w14:paraId="6C94EAA2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f) orientação de 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lunos, incluindo atividades de orientação de projetos finais de cursos técnicos, de graduação e de pós-graduação bem como orientação profissional nas dependências de empresas que promovam o regime dual de curso em parceria com a instituição de ensino; </w:t>
            </w:r>
          </w:p>
          <w:p w:rsidR="00DC7749" w:rsidRDefault="0084540E" w14:paraId="27FA4250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g)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participação em programas e projetos de Ensino;</w:t>
            </w:r>
          </w:p>
          <w:p w:rsidR="00DC7749" w:rsidRDefault="0084540E" w14:paraId="46CEC703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h)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 Atendimento e preparação de material de apoio à estudantes com necessidades especiais indicados pelo setor de assistência estudantil.</w:t>
            </w:r>
          </w:p>
          <w:p w:rsidR="00DC7749" w:rsidRDefault="00DC7749" w14:paraId="05B590AA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217B83AE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Reflexo no item 11.1:</w:t>
            </w:r>
          </w:p>
          <w:p w:rsidR="00DC7749" w:rsidRDefault="0084540E" w14:paraId="1A776D59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b,c, d &amp; e comporão a “dobra” da CH de ensino.</w:t>
            </w:r>
          </w:p>
          <w:p w:rsidR="00DC7749" w:rsidRDefault="0084540E" w14:paraId="72AABF94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f, g e h serão acrescidos na CH docente</w:t>
            </w:r>
          </w:p>
          <w:p w:rsidR="00DC7749" w:rsidRDefault="00DC7749" w14:paraId="1B847F36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DC7749" w14:paraId="45110A91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39CF2F3F" w14:textId="77777777">
            <w:pPr>
              <w:shd w:val="clear" w:color="auto" w:fill="F8F9FA"/>
              <w:spacing w:before="60" w:line="360" w:lineRule="auto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02124"/>
              </w:rPr>
              <w:t xml:space="preserve">3.d. Proposta (RS): deve ser incluído o atendimento a alunos PCDs como carga-horária específica. </w:t>
            </w:r>
            <w:r>
              <w:rPr>
                <w:rFonts w:ascii="Times New Roman" w:hAnsi="Times New Roman" w:eastAsia="Times New Roman" w:cs="Times New Roman"/>
                <w:b/>
                <w:color w:val="202124"/>
              </w:rPr>
              <w:t>Para cada aluno com necessidade de plano de ensino específico, deve ser computado um período de atendimento</w:t>
            </w:r>
          </w:p>
          <w:p w:rsidR="00DC7749" w:rsidRDefault="00DC7749" w14:paraId="5C54642B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2C93AF1F" w14:textId="77777777">
            <w:pPr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3.d. 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orientações de trabalhos de pós graduação devem ser vinculadas como atividade de pesquisa.</w:t>
            </w:r>
          </w:p>
          <w:p w:rsidR="00DC7749" w:rsidRDefault="00DC7749" w14:paraId="38B20883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20FD51AC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Item 3.1 - acrescentar:</w:t>
            </w:r>
          </w:p>
          <w:p w:rsidR="00DC7749" w:rsidRDefault="0084540E" w14:paraId="31330349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(...)a ser composto por uma comissão composta pelo (...) CONIF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 e Representação do PROIFES (ou Representação das entidades sindicais) (...)</w:t>
            </w:r>
          </w:p>
          <w:p w:rsidR="00DC7749" w:rsidRDefault="00DC7749" w14:paraId="0D11CC28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</w:tr>
      <w:tr w:rsidR="00DC7749" w14:paraId="7DE1CF80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540C5B0D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lastRenderedPageBreak/>
              <w:t>Atividades de pesquisa aplicada e extensão</w:t>
            </w:r>
          </w:p>
          <w:p w:rsidR="00DC7749" w:rsidRDefault="0084540E" w14:paraId="790DD929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4.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As atividades de Pesquisa Aplicada são aquelas de natureza teórica, metodológica, prática ou empírica a serem desempenhadas em ambientes tecnológicos ou em campo.</w:t>
            </w:r>
          </w:p>
          <w:p w:rsidR="00DC7749" w:rsidRDefault="0084540E" w14:paraId="2350F920" w14:textId="77777777">
            <w:pPr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4.1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. As atividades de Pesquisa Aplicada devem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envolver docentes, técnico-administrativos e discentes, visando à produção técnica, científica, tecnológica e inovadora, com ênfase no atendimento das demandas regionais, observando-se aspectos técnicos, políticos, sociais, ambientais e econômicos, incluin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do aquelas em parcerias com empresas e outras instituições.</w:t>
            </w:r>
          </w:p>
        </w:tc>
        <w:tc>
          <w:tcPr>
            <w:tcW w:w="5103" w:type="dxa"/>
          </w:tcPr>
          <w:p w:rsidR="00DC7749" w:rsidRDefault="0084540E" w14:paraId="74720495" w14:textId="77777777">
            <w:pPr>
              <w:ind w:left="47" w:right="103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DAS ATIVIDADES DE PESQUISA</w:t>
            </w:r>
          </w:p>
          <w:p w:rsidR="00DC7749" w:rsidRDefault="00DC7749" w14:paraId="5526BEAA" w14:textId="77777777">
            <w:pPr>
              <w:ind w:left="47" w:right="103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84540E" w14:paraId="4A6D6762" w14:textId="77777777">
            <w:pPr>
              <w:ind w:left="47" w:right="103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4.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As atividades de pesquisa consistem no trabalho criativo e sistemático, de natureza metodológica, teórica, teórico-prática, que visam a construir e ampliar o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conjunto de conhecimentos, bem como contribuir para a produção e divulgação de inovação.</w:t>
            </w:r>
          </w:p>
          <w:p w:rsidR="00DC7749" w:rsidRDefault="0084540E" w14:paraId="6223FC75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4.1.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As atividades de pesquisa devem envolver, preferencialmente, docentes, técnicos-administrativos e discentes, visando à produção técnica, científica, cultural, tec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nológica e inovadora, com ênfase no atendimento das demandas regionais, observando aspectos técnicos, políticos, sociais, culturais, ambientais e econômicos, e podem incluir parcerias com empresas e outras instituições.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1998F6E3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4.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As atividades de Pesquisa 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Aplicad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são aquelas de natureza teórica, metodológica, prática ou empírica a serem desempenhadas em ambientes tecnológicos ou em campo.</w:t>
            </w:r>
          </w:p>
          <w:p w:rsidR="00DC7749" w:rsidRDefault="0084540E" w14:paraId="1C4428E6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4.1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. As atividades de Pesquisa Aplicada 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podem 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devem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envolver docentes, técnico-administrativos e discentes, visando à produção técnica, científica, tecnológica e inovadora, com ênfase no atendimento das demandas regionais, observando-se aspectos técnicos, políticos, sociais, ambientais e econômicos, inclui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ndo aquelas em parcerias com empresas e outras instituições.</w:t>
            </w:r>
          </w:p>
        </w:tc>
      </w:tr>
      <w:tr w:rsidR="00DC7749" w14:paraId="70311A0B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5AE25A6F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5.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As atividades de Extensão são aquelas relacionadas à transferência mútua de conhecimento produzido, desenvolvido ou instalado no âmbito da instituição e estendido a comunidade externa.</w:t>
            </w:r>
          </w:p>
          <w:p w:rsidR="00DC7749" w:rsidRDefault="0084540E" w14:paraId="38B434C2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5.1.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As atividades de Extensão devem envolver docentes, técnico-administrativos e discentes, por meio de projetos ou programas, prestação de serviços, assessorias, consultorias ou cursos, com ênfase no desenvolvimento regional, observando-se aspectos técnicos,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culturais, artísticos, políticos, sociais, ambientais e econômicos.</w:t>
            </w:r>
          </w:p>
        </w:tc>
        <w:tc>
          <w:tcPr>
            <w:tcW w:w="5103" w:type="dxa"/>
          </w:tcPr>
          <w:p w:rsidR="00DC7749" w:rsidRDefault="0084540E" w14:paraId="7458C78C" w14:textId="77777777">
            <w:pPr>
              <w:ind w:left="47" w:right="103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DAS ATIVIDADES DE EXTENSÃO</w:t>
            </w:r>
          </w:p>
          <w:p w:rsidR="00DC7749" w:rsidRDefault="00DC7749" w14:paraId="0CEC343B" w14:textId="77777777">
            <w:pPr>
              <w:ind w:left="47" w:right="103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84540E" w14:paraId="5C9C8456" w14:textId="77777777">
            <w:pPr>
              <w:ind w:left="47" w:right="103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5.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As atividades de extensão constituem um processo educativo, dialógico, cultural, político, social, científico, tecnológico e popular, que promove a interaçã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 transformadora entre a instituição e a sociedade.</w:t>
            </w:r>
          </w:p>
          <w:p w:rsidR="00DC7749" w:rsidRDefault="0084540E" w14:paraId="7B8DCD53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5.1.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As atividades de extensão devem envolver, preferencialmente, docentes, técnico-administrativos e discentes, por meio de programas, projetos, ações, ou prestação de serviços, assessorias, consultorias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ou cursos, com ênfase no desenvolvimento regional, bem como observar aspectos técnicos, culturais, artísticos, políticos, sociais, ambientais e econômicos.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0A0AF38C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5.1.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As atividades de Extensão 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devem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podem 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envolver docentes, técnico-administrativos e discentes,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por meio (...)</w:t>
            </w:r>
          </w:p>
          <w:p w:rsidR="00DC7749" w:rsidRDefault="00DC7749" w14:paraId="612E0837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3DFE1553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4.1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e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 5.1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a redação poderia ser "</w:t>
            </w:r>
            <w:r>
              <w:rPr>
                <w:rFonts w:ascii="Times New Roman" w:hAnsi="Times New Roman" w:eastAsia="Times New Roman" w:cs="Times New Roman"/>
                <w:b/>
                <w:color w:val="202124"/>
              </w:rPr>
              <w:t>deve envolver discentes e pode envolver docentes e/ou TAEs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".</w:t>
            </w:r>
          </w:p>
          <w:p w:rsidR="00DC7749" w:rsidRDefault="0084540E" w14:paraId="5784E7D8" w14:textId="77777777">
            <w:pPr>
              <w:spacing w:after="120"/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  <w:r>
              <w:rPr>
                <w:rFonts w:ascii="Times New Roman" w:hAnsi="Times New Roman" w:eastAsia="Times New Roman" w:cs="Times New Roman"/>
                <w:color w:val="202124"/>
              </w:rPr>
              <w:t>Justificativa: não há necessidade de obrigar a participação de docentes e TAEs (por exemplo, existem pesquisas/extensões que não exigem laboratór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ios para obrigar a presença de TAEs; ou ações de pesquisa/extensão que podem vir de setores administrativos e que não envolvam docentes.</w:t>
            </w:r>
          </w:p>
          <w:p w:rsidR="00DC7749" w:rsidRDefault="00DC7749" w14:paraId="20BF2961" w14:textId="77777777">
            <w:pPr>
              <w:spacing w:after="120"/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</w:p>
          <w:p w:rsidR="00DC7749" w:rsidRDefault="0084540E" w14:paraId="60A334E5" w14:textId="77777777">
            <w:pPr>
              <w:spacing w:after="120"/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  <w:r>
              <w:rPr>
                <w:rFonts w:ascii="Times New Roman" w:hAnsi="Times New Roman" w:eastAsia="Times New Roman" w:cs="Times New Roman"/>
                <w:color w:val="202124"/>
              </w:rPr>
              <w:t>Avaliar a natureza pública e gratuita das atividades previstas, pois muitas instituições manobram atividades de extens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ão para torná-las pagas</w:t>
            </w:r>
          </w:p>
        </w:tc>
      </w:tr>
      <w:tr w:rsidR="00DC7749" w14:paraId="6D7B3E18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26C10492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6.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As atividades de Pesquisa Aplicada e Extensão deverão ser tratadas na forma de projetos.</w:t>
            </w:r>
          </w:p>
          <w:p w:rsidR="00DC7749" w:rsidRDefault="0084540E" w14:paraId="55D91028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6.1.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Os projetos de Pesquisa Aplicada e Extensão deverão ser registrados em sistema oficial da Instituição, possibilitando acesso público.</w:t>
            </w:r>
          </w:p>
          <w:p w:rsidR="00DC7749" w:rsidRDefault="0084540E" w14:paraId="034DB470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6.2.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Os projetos de Pesquisa Aplicada e Extensão deverão ser formalizados e conter pelo menos as seguintes informações: título, descrição, público-alvo, participantes, data de início, data final, resultados esperados no semestre, resultados esperados ao té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rmino do projeto e carga horária semanal e semestral prevista para cada participante.</w:t>
            </w:r>
          </w:p>
          <w:p w:rsidR="00DC7749" w:rsidRDefault="0084540E" w14:paraId="570FE15C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6.3.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instituição deve realizar seminários para divulgação dos projetos de Pesquisa Aplicada e Extensão.</w:t>
            </w:r>
          </w:p>
        </w:tc>
        <w:tc>
          <w:tcPr>
            <w:tcW w:w="5103" w:type="dxa"/>
          </w:tcPr>
          <w:p w:rsidR="00DC7749" w:rsidRDefault="0084540E" w14:paraId="17457ADE" w14:textId="77777777">
            <w:pPr>
              <w:shd w:val="clear" w:color="auto" w:fill="FFFFFF"/>
              <w:spacing w:after="150"/>
              <w:ind w:left="30" w:right="117" w:firstLine="1200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DAS DISPOSIÇÕES FINAIS</w:t>
            </w:r>
          </w:p>
          <w:p w:rsidR="00DC7749" w:rsidRDefault="0084540E" w14:paraId="5F87451A" w14:textId="77777777">
            <w:pPr>
              <w:ind w:left="47" w:right="103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9.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As atividades de pesquisa e extensão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deverão ser tratadas na forma de projetos e/ou ações curricularizadas.</w:t>
            </w:r>
          </w:p>
          <w:p w:rsidR="00DC7749" w:rsidRDefault="0084540E" w14:paraId="6372E7F6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9.1.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Os projetos de pesquisa e extensão deverão ser registrados em sistema oficial da Instituição, de acesso público, salvaguardadas as questões de ética e confidencialidade.</w:t>
            </w:r>
          </w:p>
          <w:p w:rsidR="00DC7749" w:rsidRDefault="0084540E" w14:paraId="4A39A953" w14:textId="77777777">
            <w:pPr>
              <w:spacing w:before="120"/>
              <w:ind w:left="45" w:right="102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9.2.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Os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resultados das atividades de pesquisas e extensão deverão ser socializados interna e externamente à instituição.</w:t>
            </w:r>
          </w:p>
          <w:p w:rsidR="00DC7749" w:rsidRDefault="0084540E" w14:paraId="2121B0A4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9.3.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As ações curricularizadas deverão estar previstas nos projetos pedagógicos dos cursos.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2482551A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Item 6. alterar para “na forma de programas e proje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tos”</w:t>
            </w:r>
          </w:p>
          <w:p w:rsidR="00DC7749" w:rsidRDefault="00DC7749" w14:paraId="370791E6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DC7749" w14:paraId="3874FB06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7ACEE02E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Item 6.2: Excluir. </w:t>
            </w: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A primeira parte é detalhamento desnecessário e a segunda já está presente no item 6.1.</w:t>
            </w:r>
          </w:p>
        </w:tc>
      </w:tr>
      <w:tr w:rsidR="00DC7749" w14:paraId="51B5B3E7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2C0A0273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Atividades de gestão e representação institucional</w:t>
            </w:r>
          </w:p>
          <w:p w:rsidR="00DC7749" w:rsidRDefault="0084540E" w14:paraId="170CC6A1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7.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As atividades de Gestão e Representação Institucional são aquelas de caráter continuado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ou eventual, gratificadas ou não, providas por ato administrativo da própria instituição ou de órgão do Governo Federal.</w:t>
            </w:r>
          </w:p>
        </w:tc>
        <w:tc>
          <w:tcPr>
            <w:tcW w:w="5103" w:type="dxa"/>
          </w:tcPr>
          <w:p w:rsidR="00DC7749" w:rsidRDefault="0084540E" w14:paraId="602CC196" w14:textId="77777777">
            <w:pPr>
              <w:shd w:val="clear" w:color="auto" w:fill="FFFFFF"/>
              <w:spacing w:after="150"/>
              <w:ind w:left="30" w:right="117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DAS ATIVIDADES DE GESTÃO E REPRESENTAÇÃO INSTITUCIONAL</w:t>
            </w:r>
          </w:p>
          <w:p w:rsidR="00DC7749" w:rsidRDefault="0084540E" w14:paraId="300B930D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6.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As atividades de gestão e representação institucional são aquelas de caráter continuado ou eventual, gratificadas ou não, providas por ato administrativo da própria instituição ou de órgão do Governo Federal.</w:t>
            </w:r>
          </w:p>
          <w:p w:rsidR="00DC7749" w:rsidRDefault="0084540E" w14:paraId="4715215B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6.1.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As atividades de gestão são aquelas inere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ntes ao planejamento, à execução, à avaliação e ao monitoramento de todas as ações que contribuem para o pleno funcionamento da instituição com vistas ao alcance dos objetivos e das metas institucionais.</w:t>
            </w:r>
          </w:p>
          <w:p w:rsidR="00DC7749" w:rsidRDefault="0084540E" w14:paraId="10AD6C6A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6.2.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As atividades de representação institucional sã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 aquelas de caráter representativo, de natureza permanente ou eventual.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6824D581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Inserir:</w:t>
            </w:r>
          </w:p>
          <w:p w:rsidR="00DC7749" w:rsidRDefault="0084540E" w14:paraId="681F9C23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7.1. As atividades de representação sindical envolvem a participação na diretoria e em grupos de trabalho de sindicatos da categoria docente.</w:t>
            </w:r>
          </w:p>
          <w:p w:rsidR="00DC7749" w:rsidRDefault="00DC7749" w14:paraId="1FB5E899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20A8EF0E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7.2 As atividades de representa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ção da categoria profissional envolvem as atividades de participação em diretorias de conselhos profissionais, sindicatos profissionais não docentes e associações profissionais.</w:t>
            </w:r>
          </w:p>
          <w:p w:rsidR="00DC7749" w:rsidRDefault="00DC7749" w14:paraId="0BE7ABC7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74643FC1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42C3911D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Carga horária docente</w:t>
            </w:r>
          </w:p>
          <w:p w:rsidR="00DC7749" w:rsidRDefault="0084540E" w14:paraId="63A2EA76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8.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O tempo destinado às atividades docentes será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mensurado em horas de 60 minutos.</w:t>
            </w:r>
          </w:p>
        </w:tc>
        <w:tc>
          <w:tcPr>
            <w:tcW w:w="5103" w:type="dxa"/>
            <w:vAlign w:val="center"/>
          </w:tcPr>
          <w:p w:rsidR="00DC7749" w:rsidRDefault="0084540E" w14:paraId="7C09A467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2.2.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 tempo destinado às atividades docentes será mensurado em horas de sessenta minutos.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18F50712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8. acrescentar:</w:t>
            </w:r>
          </w:p>
          <w:p w:rsidR="00DC7749" w:rsidRDefault="0084540E" w14:paraId="0B1CF690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O tempo destinado às atividades docentes será mensurado em horas de 60 minutos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 e a contabilização da hora-aula será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 de 60 minutos inclusive para aulas de menor duração.</w:t>
            </w:r>
          </w:p>
          <w:p w:rsidR="00DC7749" w:rsidRDefault="00DC7749" w14:paraId="712BAE8D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DC7749" w:rsidRDefault="0084540E" w14:paraId="33D458ED" w14:textId="77777777">
            <w:pPr>
              <w:spacing w:after="120"/>
              <w:jc w:val="both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>Justificativa: para fins de cômputo, a hora-aula no geral deve equivaler a 1 hora relógio mesmo que haja aulas de 45, 50 ou 55min. As característica do trabalho docente não pode ser controlada minuto a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minuto, mas pressupõe tempos escolares específicos: o tempo de práticas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 xml:space="preserve">o respeito ao intervalo interjornada, o tempo de deslocamento entre prédios e salas, o tempo de instalação e montagem de equipamentos etc.) </w:t>
            </w:r>
            <w:r>
              <w:rPr>
                <w:rFonts w:ascii="Times New Roman" w:hAnsi="Times New Roman" w:eastAsia="Times New Roman" w:cs="Times New Roman"/>
                <w:b/>
                <w:color w:val="202124"/>
              </w:rPr>
              <w:t xml:space="preserve">e os tempos humanos 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(a interação com aluno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s, o tempo de cativar a atenção, de encaminhar uma tarefa para casa etc.) inerentes a função do professor. O trabalho do professor não é o tempo fixo de uma tarefa mecânica, mas o tempo que o aluno demanda.</w:t>
            </w:r>
          </w:p>
        </w:tc>
      </w:tr>
      <w:tr w:rsidR="00DC7749" w14:paraId="4E057972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44EED024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9.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Em conformidade com a Lei nº 12.772, de 28 de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dezembro de 2012, a carga horária semanal de atividades docentes deverá totalizar:</w:t>
            </w:r>
          </w:p>
          <w:p w:rsidR="00DC7749" w:rsidRDefault="0084540E" w14:paraId="18B3C6D4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a)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40 horas para docentes em regime de tempo integral, com ou sem dedicação exclusiva; ou</w:t>
            </w:r>
          </w:p>
          <w:p w:rsidR="00DC7749" w:rsidRDefault="0084540E" w14:paraId="43DF6D03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b)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20 horas para docentes em regime de tempo parcial.</w:t>
            </w:r>
          </w:p>
        </w:tc>
        <w:tc>
          <w:tcPr>
            <w:tcW w:w="5103" w:type="dxa"/>
          </w:tcPr>
          <w:p w:rsidR="00DC7749" w:rsidRDefault="0084540E" w14:paraId="6D65D631" w14:textId="77777777">
            <w:pPr>
              <w:shd w:val="clear" w:color="auto" w:fill="FFFFFF"/>
              <w:spacing w:after="150"/>
              <w:ind w:right="117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DA CARGA HORÁRIA DOCENTE</w:t>
            </w:r>
          </w:p>
          <w:p w:rsidR="00DC7749" w:rsidRDefault="0084540E" w14:paraId="76D7084A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Em conformidade com a Lei nº 12.772, de 28 de dezembro de 2012, a carga horária semanal de atividades docentes deverá totalizar:</w:t>
            </w:r>
          </w:p>
          <w:p w:rsidR="00DC7749" w:rsidRDefault="0084540E" w14:paraId="3265EDB4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a)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quarenta horas para docentes em regime de tempo integral, com ou sem dedicação exclusiva; ou</w:t>
            </w:r>
          </w:p>
          <w:p w:rsidR="00DC7749" w:rsidRDefault="0084540E" w14:paraId="0B5CDEBF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b)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vinte horas para docentes 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m regime de tempo parcial.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04D9FC63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Item 9. observação: </w:t>
            </w:r>
            <w:r>
              <w:rPr>
                <w:rFonts w:ascii="Calibri" w:hAnsi="Calibri" w:eastAsia="Calibri" w:cs="Calibri"/>
                <w:i/>
                <w:sz w:val="22"/>
                <w:szCs w:val="22"/>
              </w:rPr>
              <w:t xml:space="preserve">na minha instituição temos alguns colegas com CH reduzido para 30 horas por questões de saúde. Podemos inserir uma cláusula de proporcionalidade para esses casos? </w:t>
            </w:r>
          </w:p>
          <w:p w:rsidR="00DC7749" w:rsidRDefault="0084540E" w14:paraId="39B421E1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Resposta: Talvez dê conta simplesmente escrev</w:t>
            </w: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er “ressalvadas as reduções de carga horária previstas em lei”</w:t>
            </w:r>
          </w:p>
          <w:p w:rsidR="00DC7749" w:rsidRDefault="00DC7749" w14:paraId="4E848C41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</w:p>
        </w:tc>
      </w:tr>
      <w:tr w:rsidR="00DC7749" w14:paraId="25FDEFEA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4310F077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10.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 carga horária semanal do docente deverá ser distribuída entre as atividades listadas no item 2, respeitando os limites a serem fixados pela instituição, tendo como referência os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parâmetros estabelecidos nesta Portaria.</w:t>
            </w:r>
          </w:p>
          <w:p w:rsidR="00DC7749" w:rsidRDefault="0084540E" w14:paraId="7BE5EE34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10.1.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As instituições poderão estabelecer normas específicas para considerar, no cômputo da carga horária atribuída para cada atividade, o valor acumulado no semestre.</w:t>
            </w:r>
          </w:p>
        </w:tc>
        <w:tc>
          <w:tcPr>
            <w:tcW w:w="5103" w:type="dxa"/>
          </w:tcPr>
          <w:p w:rsidR="00DC7749" w:rsidRDefault="0084540E" w14:paraId="3EF02D16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carga horária semanal do docente deverá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ser distribuída entre as atividades previstas no item 2, respeitados os limites a serem fixados pela instituição, tendo como referência os parâmetros estabelecidos nesta Portaria.</w:t>
            </w:r>
          </w:p>
        </w:tc>
        <w:tc>
          <w:tcPr>
            <w:tcW w:w="4967" w:type="dxa"/>
            <w:shd w:val="clear" w:color="auto" w:fill="auto"/>
          </w:tcPr>
          <w:p w:rsidR="00DC7749" w:rsidRDefault="00DC7749" w14:paraId="1EFE89EC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349D7FCF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19E99AEF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11.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O regulamento das instituições deverá prever, na composição da carga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horária de aulas de que trata a alínea "a" do item 3:</w:t>
            </w:r>
          </w:p>
          <w:p w:rsidR="00DC7749" w:rsidRDefault="0084540E" w14:paraId="31E97BC5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a)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no mínimo, 10 horas e, no máximo, 20 horas semanais para os docentes em regime de tempo integral; e</w:t>
            </w:r>
          </w:p>
          <w:p w:rsidR="00DC7749" w:rsidRDefault="0084540E" w14:paraId="653E1034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b)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no mínimo, 8 horas e, no máximo, 12 horas semanais para os docentes em regime de tempo parcial.</w:t>
            </w:r>
          </w:p>
          <w:p w:rsidR="00DC7749" w:rsidRDefault="0084540E" w14:paraId="19007A5A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11.1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. Para garantir a melhoria da qualidade do ensino, para cada hora de aula, o regulamento da instituição poderá prever até uma hora adicional para as atividades das alíneas "b", "c", "d" e "e" do item 3.</w:t>
            </w:r>
          </w:p>
          <w:p w:rsidR="00DC7749" w:rsidRDefault="0084540E" w14:paraId="426291E8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11.2.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 carga horária mínima dos docentes em regi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me de tempo integral poderá ser reduzida para 8 horas semanais de aula, caso a relação de alunos por professor - RAP do campus alcance o estabelecido na Lei nº 13.005, de 25 de junho de 2014, que aprovou o Plano Nacional de Educação – PNE.</w:t>
            </w:r>
          </w:p>
          <w:p w:rsidR="00DC7749" w:rsidRDefault="0084540E" w14:paraId="5A84487F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11.3.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 avaliaçã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 da relação de alunos por professor a que se refere o item 11.2 terá início a partir de dezoito meses da data de publicação desta Portaria.</w:t>
            </w:r>
          </w:p>
          <w:p w:rsidR="00DC7749" w:rsidRDefault="0084540E" w14:paraId="1FDE1A76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11.4.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 avaliação da relação de alunos por professor somente será considerada para as unidades com cinco anos de au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torização de funcionamento pelo Ministério da Educação - MEC.</w:t>
            </w:r>
          </w:p>
        </w:tc>
        <w:tc>
          <w:tcPr>
            <w:tcW w:w="5103" w:type="dxa"/>
          </w:tcPr>
          <w:p w:rsidR="00DC7749" w:rsidRDefault="0084540E" w14:paraId="26A9F10B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7.2.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 regulamento das instituições fixará, na composição da carga horária de aulas de que trata a alínea "a" do item 3:</w:t>
            </w:r>
          </w:p>
          <w:p w:rsidR="00DC7749" w:rsidRDefault="0084540E" w14:paraId="6090F41B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 mínimo de quatorze horas semanais para os docentes em regime de temp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 integral; e</w:t>
            </w:r>
          </w:p>
          <w:p w:rsidR="00DC7749" w:rsidRDefault="0084540E" w14:paraId="33F1AA18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b)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 mínimo de dez horas semanais para os docentes em regime de tempo parcial.</w:t>
            </w:r>
          </w:p>
          <w:p w:rsidR="00DC7749" w:rsidRDefault="0084540E" w14:paraId="59171EFA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7.3.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Para cada hora de aula prevista item 7.2, o regulamento da instituição poderá prever hora adicional para as atividades da alínea "b" do item 3.</w:t>
            </w:r>
          </w:p>
          <w:p w:rsidR="00DC7749" w:rsidRDefault="0084540E" w14:paraId="670C48DD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7.4.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Para o ca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so de componentes curriculares a distância, a atividade de mediação pedagógica, prevista na alínea "e" do item 3, computará carga horária equivalente à carga horária de aula da disciplina.</w:t>
            </w:r>
          </w:p>
          <w:p w:rsidR="00DC7749" w:rsidRDefault="0084540E" w14:paraId="5D5443A4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7.5.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carga horária realizada com atividade de mediação pedagógica computará para as cargas horárias, mínimas e máximas, previstas no item 7.2.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04B3C000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11.a)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mínimo de 8 horas, equiparando à carreira M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S (...)</w:t>
            </w:r>
          </w:p>
          <w:p w:rsidR="00DC7749" w:rsidRDefault="00DC7749" w14:paraId="7ED9762B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77975C55" w14:textId="77777777">
            <w:pPr>
              <w:jc w:val="both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(RS)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>Quanto ao máximo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, as contribuições da base variaram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muito: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>foi proposto máximo de 12h, 14h, 16h e 18h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 Todas as propostas, entretanto, concordam que 20h é demasiado e fere o tripé ensino, pesquisa e extensão (e gestão). A proposta mais citada foi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máx. de 16h.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Porém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, máximo de 14h é mais equitativo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com todas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as atribuições docentes nos IFs.</w:t>
            </w:r>
          </w:p>
          <w:p w:rsidR="00DC7749" w:rsidRDefault="0084540E" w14:paraId="04BE2DE1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ATENÇÃO: o problema dos docentes EBTT não é tanto o mínimo, como no MS, mas sim o máximo! Esse máximo não pode inviabilizar as atribuições previstas na legislação dos IFs e da carreira EBTT.</w:t>
            </w:r>
          </w:p>
          <w:p w:rsidR="00DC7749" w:rsidRDefault="00DC7749" w14:paraId="0EF2D41A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14BFA83D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11.b. como está escrito, não m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antém proporção com o docente 40h.</w:t>
            </w:r>
          </w:p>
          <w:p w:rsidR="00DC7749" w:rsidRDefault="00DC7749" w14:paraId="17A5E7E1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84540E" w14:paraId="52BD73A9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11.1. proposta: p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ara cada hora de aula, o regulamento da instituição deverá prever no mínimo 1 hora adicional para as atividades da alínea b do item 3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. [resgata a escrita da portaria 983 - que era melhor nesse sentido po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is que preservava essa hora adicional para preparação, manutenção e apoio ao ensino]</w:t>
            </w:r>
          </w:p>
          <w:p w:rsidR="00DC7749" w:rsidRDefault="0084540E" w14:paraId="490AFAD4" w14:textId="77777777">
            <w:pPr>
              <w:spacing w:after="120"/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11.2 e 11.3 fica sem efeito com a adoção de 8h no item 11.a</w:t>
            </w:r>
          </w:p>
          <w:p w:rsidR="00DC7749" w:rsidRDefault="00DC7749" w14:paraId="45456817" w14:textId="77777777">
            <w:pPr>
              <w:spacing w:after="120"/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</w:p>
          <w:p w:rsidR="00DC7749" w:rsidRDefault="0084540E" w14:paraId="12B7025D" w14:textId="77777777">
            <w:pPr>
              <w:spacing w:after="120"/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[comentário: a redução do valor mínimo de horas fica sem efeito se o valor mínimo for de 8h. Porém, não poderi</w:t>
            </w: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a haver uma redução do máx. no caso de um campus que ultrapassa em muito a RAP - isto é, professores com muitos alunos, turmas e planejamentos de disciplinas diferentes??]</w:t>
            </w:r>
          </w:p>
          <w:p w:rsidR="00DC7749" w:rsidRDefault="00DC7749" w14:paraId="11E2729E" w14:textId="77777777">
            <w:pPr>
              <w:spacing w:after="120"/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</w:p>
          <w:p w:rsidR="00DC7749" w:rsidRDefault="0084540E" w14:paraId="3753E028" w14:textId="77777777">
            <w:pPr>
              <w:spacing w:after="120"/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 xml:space="preserve">[E no caso do atendimento de alunos PCDs, não deveria haver previsão de redução da </w:t>
            </w: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carga horária ou tempo adicional nas atividades de ensino??]</w:t>
            </w:r>
          </w:p>
          <w:p w:rsidR="00DC7749" w:rsidRDefault="00DC7749" w14:paraId="27CB2052" w14:textId="77777777">
            <w:pPr>
              <w:spacing w:after="120"/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</w:p>
          <w:p w:rsidR="00DC7749" w:rsidRDefault="0084540E" w14:paraId="36A3AFB3" w14:textId="77777777">
            <w:pPr>
              <w:spacing w:after="120"/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11.3. proposta de redução de 18 meses para 12 meses.</w:t>
            </w:r>
          </w:p>
          <w:p w:rsidR="00DC7749" w:rsidRDefault="00DC7749" w14:paraId="40982B90" w14:textId="77777777">
            <w:pPr>
              <w:spacing w:after="120"/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</w:p>
          <w:p w:rsidR="00DC7749" w:rsidRDefault="0084540E" w14:paraId="28CBFC5F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Nos debates promovidos pelo IFPR, e com base em pesquisa aberta para todes docentes da Instituição, o valor mínimo sugerido foi de 8h e o má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ximo de 12h, levando em consideração dedicação ao ensino em sala (fora preparação de aulas e atendimento aos alunos).</w:t>
            </w:r>
          </w:p>
        </w:tc>
      </w:tr>
      <w:tr w:rsidR="00DC7749" w14:paraId="79F43B10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193D03FD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12.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Atendidas as atividades de ensino, a carga horária docente será complementada com as atividades previstas no item 2, até o limite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previsto para o regime de trabalho do docente.</w:t>
            </w:r>
          </w:p>
        </w:tc>
        <w:tc>
          <w:tcPr>
            <w:tcW w:w="5103" w:type="dxa"/>
          </w:tcPr>
          <w:p w:rsidR="00DC7749" w:rsidRDefault="0084540E" w14:paraId="54CEC7F1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2.1.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soma das atividades docentes totalizará a quantidade de horas previstas em seu respectivo regime de trabalho.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1BD949E3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Crítica: 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As atividades de pesquisa e extensão são consideradas como um apêndice, depois do e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nsino, se der tempo; fere o tripé ensino-pesquisa-extensão, desequilibrando a balança.</w:t>
            </w:r>
          </w:p>
        </w:tc>
      </w:tr>
      <w:tr w:rsidR="00DC7749" w14:paraId="6C70681D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298ADE75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13.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 regulamento das instituições para fixação dos limites de carga horária das atividades docentes deverá observar as metas institucionais estabelecidas na legislação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vigente bem como termos de acordos e metas e demais compromissos institucionais.</w:t>
            </w:r>
          </w:p>
        </w:tc>
        <w:tc>
          <w:tcPr>
            <w:tcW w:w="5103" w:type="dxa"/>
          </w:tcPr>
          <w:p w:rsidR="00DC7749" w:rsidRDefault="0084540E" w14:paraId="4F84FBE7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7.6.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 regulamento das instituições para fixação dos limites de carga horária das atividades docentes observará as metas institucionais estabelecidas na legislação vigente e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demais compromissos institucionais.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3BC0BF1C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Qual a função desse item?</w:t>
            </w:r>
          </w:p>
        </w:tc>
      </w:tr>
      <w:tr w:rsidR="00DC7749" w14:paraId="0515968B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2F5723A9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14.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 instituição poderá prever limites diferenciados de carga horária para docentes em processo de capacitação ou responsáveis por programas e projetos institucionais, mediante portaria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específica do seu dirigente máximo.</w:t>
            </w:r>
          </w:p>
        </w:tc>
        <w:tc>
          <w:tcPr>
            <w:tcW w:w="5103" w:type="dxa"/>
          </w:tcPr>
          <w:p w:rsidR="00DC7749" w:rsidRDefault="0084540E" w14:paraId="3CFFDF70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7.7.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instituição poderá dispensar os docentes em processo de capacitação, qualificação ou responsáveis por programas e projetos institucionais da carga horária, total ou parcialmente, mediante portaria específica do se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u dirigente máximo.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3F2BABBF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14: sugestão de nova redação:</w:t>
            </w:r>
          </w:p>
          <w:p w:rsidR="00DC7749" w:rsidRDefault="0084540E" w14:paraId="096892FC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A instituição poderá prever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afastamento ou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limites diferenciados de carga horária para docentes em processo de capacitação ou responsáveis por programas e projetos institucionais, mediante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previsão em seu r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egimento aprovado no Conselho Superior da instituição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portaria específica do seu dirigente máximo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.</w:t>
            </w:r>
          </w:p>
          <w:p w:rsidR="00DC7749" w:rsidRDefault="00DC7749" w14:paraId="0BDB83CC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DC7749" w:rsidRDefault="00DC7749" w14:paraId="7F5BF010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3EFB46E0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283D085F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15.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Os docentes em cargo de direção de reitor, pró-reitor e diretor de campus poderão ser dispensados das atividades de aula.</w:t>
            </w:r>
          </w:p>
          <w:p w:rsidR="00DC7749" w:rsidRDefault="0084540E" w14:paraId="4876EEFE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15.1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 instituição poderá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prever limites diferenciados de carga horária para ocupantes dos demais cargos de direção ou funções gratificadas, atendido ao disposto no item 11.3.</w:t>
            </w:r>
          </w:p>
        </w:tc>
        <w:tc>
          <w:tcPr>
            <w:tcW w:w="5103" w:type="dxa"/>
          </w:tcPr>
          <w:p w:rsidR="00DC7749" w:rsidRDefault="0084540E" w14:paraId="15BB4EE2" w14:textId="77777777">
            <w:pPr>
              <w:shd w:val="clear" w:color="auto" w:fill="FFFFFF"/>
              <w:spacing w:after="15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7.8.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Os docentes em cargo de reitor, pró-reitor, diretor-geral e diretor de campus avançado poderão ser di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spensados das atividades de aula.</w:t>
            </w:r>
          </w:p>
          <w:p w:rsidR="00DC7749" w:rsidRDefault="0084540E" w14:paraId="4DCDE7F4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7.8.1.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instituição poderá prever limites diferenciados de carga horária para os ocupantes dos demais cargos e funções comissionados.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6F4849CA" w14:textId="77777777">
            <w:pPr>
              <w:jc w:val="both"/>
              <w:rPr>
                <w:rFonts w:ascii="Calibri" w:hAnsi="Calibri" w:eastAsia="Calibri" w:cs="Calibri"/>
                <w:strike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15.1 A instituição poderá prever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dispensa ou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limites diferenciados de carga horária par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 ocupantes dos demais cargos de direção ou funções gratificadas, 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atendido ao disposto no item 11.3.</w:t>
            </w:r>
          </w:p>
          <w:p w:rsidR="00DC7749" w:rsidRDefault="00DC7749" w14:paraId="4343B588" w14:textId="77777777">
            <w:pPr>
              <w:jc w:val="both"/>
              <w:rPr>
                <w:rFonts w:ascii="Calibri" w:hAnsi="Calibri" w:eastAsia="Calibri" w:cs="Calibri"/>
                <w:strike/>
                <w:sz w:val="22"/>
                <w:szCs w:val="22"/>
              </w:rPr>
            </w:pPr>
          </w:p>
          <w:p w:rsidR="00DC7749" w:rsidRDefault="0084540E" w14:paraId="1797F2A8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- Observação contrária: “cargos com FG não dão direito ao docente substituto,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sobrecarregando os docentes sem FGs.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Vale lembrar que o acúmulo da docência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com algum cargo de coordenação já é recompensado justamente pela FG ou FCC recebida. </w:t>
            </w:r>
          </w:p>
          <w:p w:rsidR="00DC7749" w:rsidRDefault="0084540E" w14:paraId="3B44DF1D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Portanto, dentro dos IFs onde o número de docentes por área é menor, haverá uma evidente sobrecarga de trabalho para quem não assume cargos de chefia, pela ausência da ge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ração de vaga de substituto. “</w:t>
            </w:r>
          </w:p>
          <w:p w:rsidR="00DC7749" w:rsidRDefault="00DC7749" w14:paraId="5C302B55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3F6C5CD9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48DAE7E6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Disposições finais</w:t>
            </w:r>
          </w:p>
          <w:p w:rsidR="00DC7749" w:rsidRDefault="0084540E" w14:paraId="10FF4B4F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16.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O docente deverá apresentar Plano Individual de Trabalho para cada semestre letivo, contendo título de cada projeto a ser desenvolvido e, ainda, horário, carga horária, resumo da descrição de cada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atividade do projeto, participantes, cronograma e resultados esperados.</w:t>
            </w:r>
          </w:p>
        </w:tc>
        <w:tc>
          <w:tcPr>
            <w:tcW w:w="5103" w:type="dxa"/>
          </w:tcPr>
          <w:p w:rsidR="00DC7749" w:rsidRDefault="0084540E" w14:paraId="2CF8C6A1" w14:textId="77777777">
            <w:pPr>
              <w:shd w:val="clear" w:color="auto" w:fill="FFFFFF"/>
              <w:spacing w:after="150"/>
              <w:ind w:left="30" w:right="117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DO PLANO INDIVIDUAL DE TRABALHO E RELATÓRIO INDIVIDUAL DE ATIVIDADES</w:t>
            </w:r>
          </w:p>
          <w:p w:rsidR="00DC7749" w:rsidRDefault="0084540E" w14:paraId="5EE8D96A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8.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 docente deverá apresentar um Plano Individual de Trabalho para cada semestre letivo.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25E9A9ED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Nova redação:</w:t>
            </w:r>
          </w:p>
          <w:p w:rsidR="00DC7749" w:rsidRDefault="0084540E" w14:paraId="1028AA97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trike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16.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O docente deverá apresentar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à sua chefia imediata 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Plano Individual de Trabalho para cada semestre letivo. 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, contendo título de cada projeto a ser desenvolvido e, ainda, horário, carga horária, resumo da descrição de cada atividade do projeto, participant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es, cronograma e resultados esperados.</w:t>
            </w:r>
          </w:p>
          <w:p w:rsidR="00DC7749" w:rsidRDefault="00DC7749" w14:paraId="03250CE5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489F0FD6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3B32B864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17.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Ao final de semestre letivo, o docente deverá apresentar Relatórios de Atividades Desenvolvidas em cada projeto apresentado, incluindo andamento e resultados.</w:t>
            </w:r>
          </w:p>
        </w:tc>
        <w:tc>
          <w:tcPr>
            <w:tcW w:w="5103" w:type="dxa"/>
          </w:tcPr>
          <w:p w:rsidR="00DC7749" w:rsidRDefault="0084540E" w14:paraId="23D8B0B7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8.1.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Ao final do semestre letivo, o docente deverá 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presentar o Relatório Individual de Atividades Desenvolvidas.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4B0034E5" w14:textId="77777777">
            <w:pPr>
              <w:spacing w:after="120"/>
              <w:jc w:val="both"/>
              <w:rPr>
                <w:rFonts w:ascii="Calibri" w:hAnsi="Calibri" w:eastAsia="Calibri" w:cs="Calibri"/>
                <w:strike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17.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Ao final 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de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do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semestre letivo, o docente deverá apresentar 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Relatório Individual de Trabalho para sua chefia imediata nos termos previstos no Regulamento aprovado no conselho superior da ins</w:t>
            </w: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tituição.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eastAsia="Calibri" w:cs="Calibri"/>
                <w:strike/>
                <w:sz w:val="22"/>
                <w:szCs w:val="22"/>
              </w:rPr>
              <w:t>Relatórios de Atividades Desenvolvidas em cada projeto apresentado, incluindo andamento e resultados.</w:t>
            </w:r>
          </w:p>
          <w:p w:rsidR="00DC7749" w:rsidRDefault="00DC7749" w14:paraId="61FA1BEB" w14:textId="77777777">
            <w:pPr>
              <w:spacing w:after="120"/>
              <w:jc w:val="both"/>
              <w:rPr>
                <w:rFonts w:ascii="Calibri" w:hAnsi="Calibri" w:eastAsia="Calibri" w:cs="Calibri"/>
                <w:strike/>
                <w:sz w:val="22"/>
                <w:szCs w:val="22"/>
              </w:rPr>
            </w:pPr>
          </w:p>
          <w:p w:rsidR="00DC7749" w:rsidRDefault="0084540E" w14:paraId="530DE155" w14:textId="77777777">
            <w:pPr>
              <w:spacing w:after="120"/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Comentários críticos: muitas informações que compõem essas documentações 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 xml:space="preserve">devem ser automatizadas evitando a sobrecarga do professor com 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atividades extras.</w:t>
            </w:r>
          </w:p>
          <w:p w:rsidR="00DC7749" w:rsidRDefault="0084540E" w14:paraId="568A6759" w14:textId="77777777">
            <w:pPr>
              <w:spacing w:after="120"/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  <w:r>
              <w:rPr>
                <w:rFonts w:ascii="Times New Roman" w:hAnsi="Times New Roman" w:eastAsia="Times New Roman" w:cs="Times New Roman"/>
                <w:color w:val="202124"/>
              </w:rPr>
              <w:t xml:space="preserve">Sugestão: </w:t>
            </w:r>
            <w:r>
              <w:rPr>
                <w:rFonts w:ascii="Times New Roman" w:hAnsi="Times New Roman" w:eastAsia="Times New Roman" w:cs="Times New Roman"/>
                <w:color w:val="434343"/>
                <w:shd w:val="clear" w:color="auto" w:fill="F8F9FA"/>
              </w:rPr>
              <w:t>que esse relatório seja definido por cada instituição, que deve apresentar esse relatório tão detalhado, e não cada o docente [no IFRS, por exemplo, há um sistema (SIGAA) que gerencia o plano individual de trabalho (PIT) e pode</w:t>
            </w:r>
            <w:r>
              <w:rPr>
                <w:rFonts w:ascii="Times New Roman" w:hAnsi="Times New Roman" w:eastAsia="Times New Roman" w:cs="Times New Roman"/>
                <w:color w:val="434343"/>
                <w:shd w:val="clear" w:color="auto" w:fill="F8F9FA"/>
              </w:rPr>
              <w:t xml:space="preserve"> consolidar as atividades docentes]</w:t>
            </w:r>
          </w:p>
          <w:p w:rsidR="00DC7749" w:rsidRDefault="00DC7749" w14:paraId="16ABA9A3" w14:textId="77777777">
            <w:pPr>
              <w:shd w:val="clear" w:color="auto" w:fill="F8F9FA"/>
              <w:spacing w:before="60"/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</w:p>
          <w:p w:rsidR="00DC7749" w:rsidRDefault="0084540E" w14:paraId="52977FB2" w14:textId="77777777">
            <w:pPr>
              <w:shd w:val="clear" w:color="auto" w:fill="F8F9FA"/>
              <w:spacing w:before="60"/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  <w:r>
              <w:rPr>
                <w:rFonts w:ascii="Times New Roman" w:hAnsi="Times New Roman" w:eastAsia="Times New Roman" w:cs="Times New Roman"/>
                <w:color w:val="202124"/>
              </w:rPr>
              <w:t xml:space="preserve">Comentário crítico/argumento/sugestão: Por que o docente precisa sempre provar detalhes do seu trabalho? Pq não se constitui um </w:t>
            </w:r>
            <w:r>
              <w:rPr>
                <w:rFonts w:ascii="Times New Roman" w:hAnsi="Times New Roman" w:eastAsia="Times New Roman" w:cs="Times New Roman"/>
                <w:b/>
                <w:color w:val="202124"/>
              </w:rPr>
              <w:t>sistema responsivo (responde se e quando demandado)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 xml:space="preserve">, através do qual uma declaração ou 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relatório simplificado dá conta, e mais detalhes podem ser explicados/respondidos “se e quando” for pedido pela gestão, com justificativa para o pedido desse detalhamento? Pq sobre o trabalho docente recai tanta desconfiança e necessidade de controle?</w:t>
            </w:r>
          </w:p>
          <w:p w:rsidR="00DC7749" w:rsidRDefault="00DC7749" w14:paraId="190AB352" w14:textId="77777777">
            <w:pPr>
              <w:shd w:val="clear" w:color="auto" w:fill="F8F9FA"/>
              <w:spacing w:before="60"/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</w:p>
          <w:p w:rsidR="00DC7749" w:rsidRDefault="0084540E" w14:paraId="4A8E1A98" w14:textId="77777777">
            <w:pPr>
              <w:shd w:val="clear" w:color="auto" w:fill="F8F9FA"/>
              <w:spacing w:before="60"/>
              <w:jc w:val="both"/>
              <w:rPr>
                <w:rFonts w:ascii="Times New Roman" w:hAnsi="Times New Roman" w:eastAsia="Times New Roman" w:cs="Times New Roman"/>
                <w:color w:val="202124"/>
              </w:rPr>
            </w:pPr>
            <w:r>
              <w:rPr>
                <w:rFonts w:ascii="Times New Roman" w:hAnsi="Times New Roman" w:eastAsia="Times New Roman" w:cs="Times New Roman"/>
                <w:color w:val="202124"/>
              </w:rPr>
              <w:t xml:space="preserve">Os </w:t>
            </w:r>
            <w:r>
              <w:rPr>
                <w:rFonts w:ascii="Times New Roman" w:hAnsi="Times New Roman" w:eastAsia="Times New Roman" w:cs="Times New Roman"/>
                <w:color w:val="202124"/>
              </w:rPr>
              <w:t>docentes do MS têm tbm essa prerrogativa de tantos documentos, planos e relatórios?</w:t>
            </w:r>
          </w:p>
        </w:tc>
      </w:tr>
      <w:tr w:rsidR="00DC7749" w14:paraId="1F39BA14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192F5DAF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18.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As instituições deverão disponibilizar procedimentos e ferramentas para gestão, acompanhamento e avaliação das atividades docentes.</w:t>
            </w:r>
          </w:p>
        </w:tc>
        <w:tc>
          <w:tcPr>
            <w:tcW w:w="5103" w:type="dxa"/>
          </w:tcPr>
          <w:p w:rsidR="00DC7749" w:rsidRDefault="0084540E" w14:paraId="4929CD5A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8.2.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instituição disponibilizará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os procedimentos e ferramentas para gestão, acompanhamento e avaliação das atividades docentes.</w:t>
            </w:r>
          </w:p>
        </w:tc>
        <w:tc>
          <w:tcPr>
            <w:tcW w:w="4967" w:type="dxa"/>
            <w:shd w:val="clear" w:color="auto" w:fill="auto"/>
          </w:tcPr>
          <w:p w:rsidR="00DC7749" w:rsidRDefault="00DC7749" w14:paraId="63B7DA2C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C7749" w14:paraId="78A66E13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04A460EB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19.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Semestralmente, a instituição deverá tornar público em seu sítio oficial os Planos Individuais de Trabalho, os Relatórios de Atividades Desenvolvidas, a t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otalização das cargas horárias por grupo de atividades bem como indicadores correlatos, por docente, por campus e por instituição.</w:t>
            </w:r>
          </w:p>
        </w:tc>
        <w:tc>
          <w:tcPr>
            <w:tcW w:w="5103" w:type="dxa"/>
          </w:tcPr>
          <w:p w:rsidR="00DC7749" w:rsidRDefault="0084540E" w14:paraId="3126CE12" w14:textId="77777777">
            <w:pPr>
              <w:shd w:val="clear" w:color="auto" w:fill="FFFFFF"/>
              <w:ind w:left="28" w:right="119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8.3.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A instituição publicará, semestralmente, em seu sítio oficial, os Planos Individuais de Trabalho, os Relatórios Individuais de Atividades Desenvolvidas, a totalização das cargas horárias por grupo de atividades, bem como os indicadores correlatos por doce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nte e por campus.</w:t>
            </w:r>
          </w:p>
          <w:p w:rsidR="00DC7749" w:rsidRDefault="0084540E" w14:paraId="38BC52F2" w14:textId="77777777">
            <w:pPr>
              <w:shd w:val="clear" w:color="auto" w:fill="FFFFFF"/>
              <w:spacing w:before="120"/>
              <w:ind w:left="28" w:right="119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8.3.1.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Os Relatórios Individuais de Atividades poderão ser utilizados para fins de distribuição de carga horária e disciplinas, bem como para avaliação docente com vistas à progressão funcional, estágio probatório, participação em editais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institucionais de capacitação, pesquisa, extensão, remoção, redistribuição, entre outros.</w:t>
            </w:r>
          </w:p>
          <w:p w:rsidR="00DC7749" w:rsidRDefault="0084540E" w14:paraId="2BC6CF8E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8.4.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O acompanhamento das atividades de aulas em disciplinas de cursos dos diversos níveis e modalidades da educação básica e da educação profissional, científica e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tecnológica, ofertados pela instituição com efetiva participação de alunos matriculados, indicadas na alínea "a" do item 3, deverá ser obrigatoriamente por meio de registro eletrônico de frequência.</w:t>
            </w:r>
          </w:p>
        </w:tc>
        <w:tc>
          <w:tcPr>
            <w:tcW w:w="4967" w:type="dxa"/>
            <w:shd w:val="clear" w:color="auto" w:fill="auto"/>
          </w:tcPr>
          <w:p w:rsidR="00DC7749" w:rsidRDefault="0084540E" w14:paraId="05153290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Item a ser eliminado, O controle do trabalho docente será</w:t>
            </w:r>
            <w:r>
              <w:rPr>
                <w:rFonts w:ascii="Calibri" w:hAnsi="Calibri" w:eastAsia="Calibri" w:cs="Calibri"/>
                <w:i/>
                <w:sz w:val="22"/>
                <w:szCs w:val="22"/>
              </w:rPr>
              <w:t xml:space="preserve"> feito por sua chefia imediata. Informações sobre indicadores educacionais são atividades da gestão e não do professor, logo, não devem figurar nesse documento, que regulamenta o trabalho docente.</w:t>
            </w:r>
          </w:p>
          <w:p w:rsidR="00DC7749" w:rsidRDefault="00DC7749" w14:paraId="194165BA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</w:p>
          <w:p w:rsidR="00DC7749" w:rsidRDefault="0084540E" w14:paraId="7CE858DF" w14:textId="77777777">
            <w:pPr>
              <w:jc w:val="both"/>
              <w:rPr>
                <w:rFonts w:ascii="Calibri" w:hAnsi="Calibri" w:eastAsia="Calibri" w:cs="Calibri"/>
                <w:i/>
                <w:sz w:val="22"/>
                <w:szCs w:val="22"/>
              </w:rPr>
            </w:pP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Obs.: se mantido esse item, é importante manter o termo “g</w:t>
            </w:r>
            <w:r>
              <w:rPr>
                <w:rFonts w:ascii="Calibri" w:hAnsi="Calibri" w:eastAsia="Calibri" w:cs="Calibri"/>
                <w:i/>
                <w:sz w:val="22"/>
                <w:szCs w:val="22"/>
              </w:rPr>
              <w:t>rupo” pq permite totalizar as cargas horárias do docente por grandes conjuntos (pesquisa, ensino, extensão, gestão). Não trocar por “tipo” (como está na alínea b do item 20) pq exigiria maior detalhamento.</w:t>
            </w:r>
          </w:p>
        </w:tc>
      </w:tr>
      <w:tr w:rsidR="00DC7749" w14:paraId="03A6EC58" w14:textId="77777777">
        <w:trPr>
          <w:jc w:val="center"/>
        </w:trPr>
        <w:tc>
          <w:tcPr>
            <w:tcW w:w="5240" w:type="dxa"/>
            <w:shd w:val="clear" w:color="auto" w:fill="auto"/>
          </w:tcPr>
          <w:p w:rsidR="00DC7749" w:rsidRDefault="0084540E" w14:paraId="23D9D3E7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20.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 regulamento institucional a ser elaborado d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everá prever, minimamente:</w:t>
            </w:r>
          </w:p>
          <w:p w:rsidR="00DC7749" w:rsidRDefault="0084540E" w14:paraId="76A30847" w14:textId="77777777">
            <w:pPr>
              <w:spacing w:after="120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a)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 detalhamento das atividades docentes elegíveis previstas no item 2;</w:t>
            </w:r>
          </w:p>
          <w:p w:rsidR="00DC7749" w:rsidRDefault="0084540E" w14:paraId="678170F2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b)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Os limites de carga horária para cada tipo de atividade;</w:t>
            </w:r>
          </w:p>
          <w:p w:rsidR="00DC7749" w:rsidRDefault="0084540E" w14:paraId="6BD6D625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c)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A sistemática de atribuição, contabilização, aprovação e avaliação das atividades dos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docentes; e</w:t>
            </w:r>
          </w:p>
          <w:p w:rsidR="00DC7749" w:rsidRDefault="0084540E" w14:paraId="2BE2284D" w14:textId="77777777">
            <w:pPr>
              <w:spacing w:after="120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d)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Os prazos para elaboração e envio dos planos e relatórios individuais bem como os modelos e formulários a serem utilizados.</w:t>
            </w:r>
          </w:p>
        </w:tc>
        <w:tc>
          <w:tcPr>
            <w:tcW w:w="5103" w:type="dxa"/>
          </w:tcPr>
          <w:p w:rsidR="00DC7749" w:rsidRDefault="0084540E" w14:paraId="1E30EA51" w14:textId="77777777">
            <w:pPr>
              <w:shd w:val="clear" w:color="auto" w:fill="FFFFFF"/>
              <w:spacing w:before="120"/>
              <w:ind w:left="30" w:right="117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10.1.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 regulamento institucional deverá conter, minimamente:</w:t>
            </w:r>
          </w:p>
          <w:p w:rsidR="00DC7749" w:rsidRDefault="0084540E" w14:paraId="5599DED2" w14:textId="77777777">
            <w:pPr>
              <w:shd w:val="clear" w:color="auto" w:fill="FFFFFF"/>
              <w:spacing w:before="120"/>
              <w:ind w:left="28" w:right="119"/>
              <w:jc w:val="both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a)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o detalhamento das atividades docentes elegíveis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previstas no item 2;</w:t>
            </w:r>
          </w:p>
          <w:p w:rsidR="00DC7749" w:rsidRDefault="0084540E" w14:paraId="0B05FD60" w14:textId="77777777">
            <w:pPr>
              <w:shd w:val="clear" w:color="auto" w:fill="FFFFFF"/>
              <w:spacing w:before="120"/>
              <w:ind w:left="28" w:right="119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b)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os limites de carga horária para cada tipo de atividade;</w:t>
            </w:r>
          </w:p>
          <w:p w:rsidR="00DC7749" w:rsidRDefault="0084540E" w14:paraId="7FD6129B" w14:textId="77777777">
            <w:pPr>
              <w:shd w:val="clear" w:color="auto" w:fill="FFFFFF"/>
              <w:spacing w:before="120"/>
              <w:ind w:left="28" w:right="119"/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c)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 sistemática e as responsabilidades para o planejamento, a gestão e o acompanhamento das atividades docentes; e</w:t>
            </w:r>
          </w:p>
          <w:p w:rsidR="00DC7749" w:rsidRDefault="0084540E" w14:paraId="5294B021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d)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a sistemática, os prazos e as responsabilidades para a e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laboração, a aprovação, a contabilização e a avaliação dos planos e relatórios individuais das atividades desenvolvidas.</w:t>
            </w:r>
          </w:p>
        </w:tc>
        <w:tc>
          <w:tcPr>
            <w:tcW w:w="4967" w:type="dxa"/>
            <w:shd w:val="clear" w:color="auto" w:fill="auto"/>
          </w:tcPr>
          <w:p w:rsidR="00DC7749" w:rsidRDefault="00DC7749" w14:paraId="2D35CA84" w14:textId="77777777">
            <w:pP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</w:tbl>
    <w:p w:rsidR="00DC7749" w:rsidRDefault="00DC7749" w14:paraId="35C59CE6" w14:textId="77777777">
      <w:pPr>
        <w:rPr>
          <w:sz w:val="18"/>
          <w:szCs w:val="18"/>
        </w:rPr>
      </w:pPr>
    </w:p>
    <w:sectPr w:rsidR="00DC7749">
      <w:pgSz w:w="16838" w:h="11906" w:orient="landscape"/>
      <w:pgMar w:top="567" w:right="567" w:bottom="567" w:left="56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w:fontKey="{4A9A8F40-6F13-4E68-BAB0-A0C46E1905D8}" r:id="rId1"/>
    <w:embedBold w:fontKey="{EAD45EE4-F1DC-437D-BDB3-E31531B9C48F}" r:id="rId2"/>
    <w:embedItalic w:fontKey="{484C6280-350F-4D88-B44C-B2F3F334F328}" r:id="rId3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6E56C52F-D633-4290-A201-8B2A01CA7670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  <w:embedRegular w:fontKey="{619254A5-7970-48D0-A875-26111639F014}" r:id="rId5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7AAF4109-7A0F-4256-85E0-05955409A5B5}" r:id="rId6"/>
    <w:embedBold w:fontKey="{9A37E6B2-73D6-456D-9F93-2EE0C6C43F8D}" r:id="rId7"/>
    <w:embedItalic w:fontKey="{56E8FD32-629A-468E-B844-5FEB45E5FDA6}" r:id="rId8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49"/>
    <w:rsid w:val="004142A6"/>
    <w:rsid w:val="00466DCA"/>
    <w:rsid w:val="0084540E"/>
    <w:rsid w:val="00DC7749"/>
    <w:rsid w:val="30A2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DC203"/>
  <w15:docId w15:val="{5B86F5C2-D4F1-6C4D-9251-6754ACFC8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hAnsi="Aptos" w:eastAsia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36FC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36FC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36F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36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6F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36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36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36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36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636FC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1Char" w:customStyle="1">
    <w:name w:val="Título 1 Char"/>
    <w:basedOn w:val="Fontepargpadro"/>
    <w:link w:val="Ttulo1"/>
    <w:uiPriority w:val="9"/>
    <w:rsid w:val="00636FC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/>
    <w:rsid w:val="00636FC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/>
    <w:rsid w:val="00636FC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/>
    <w:rsid w:val="00636FC4"/>
    <w:rPr>
      <w:rFonts w:eastAsiaTheme="majorEastAsia" w:cstheme="majorBidi"/>
      <w:i/>
      <w:iCs/>
      <w:color w:val="0F4761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636FC4"/>
    <w:rPr>
      <w:rFonts w:eastAsiaTheme="majorEastAsia" w:cstheme="majorBidi"/>
      <w:color w:val="0F4761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636FC4"/>
    <w:rPr>
      <w:rFonts w:eastAsiaTheme="majorEastAsia" w:cstheme="majorBidi"/>
      <w:i/>
      <w:iCs/>
      <w:color w:val="595959" w:themeColor="text1" w:themeTint="A6"/>
    </w:rPr>
  </w:style>
  <w:style w:type="character" w:styleId="Ttulo7Char" w:customStyle="1">
    <w:name w:val="Título 7 Char"/>
    <w:basedOn w:val="Fontepargpadro"/>
    <w:link w:val="Ttulo7"/>
    <w:uiPriority w:val="9"/>
    <w:semiHidden/>
    <w:rsid w:val="00636FC4"/>
    <w:rPr>
      <w:rFonts w:eastAsiaTheme="majorEastAsia" w:cstheme="majorBidi"/>
      <w:color w:val="595959" w:themeColor="text1" w:themeTint="A6"/>
    </w:rPr>
  </w:style>
  <w:style w:type="character" w:styleId="Ttulo8Char" w:customStyle="1">
    <w:name w:val="Título 8 Char"/>
    <w:basedOn w:val="Fontepargpadro"/>
    <w:link w:val="Ttulo8"/>
    <w:uiPriority w:val="9"/>
    <w:semiHidden/>
    <w:rsid w:val="00636FC4"/>
    <w:rPr>
      <w:rFonts w:eastAsiaTheme="majorEastAsia" w:cstheme="majorBidi"/>
      <w:i/>
      <w:iCs/>
      <w:color w:val="272727" w:themeColor="text1" w:themeTint="D8"/>
    </w:rPr>
  </w:style>
  <w:style w:type="character" w:styleId="Ttulo9Char" w:customStyle="1">
    <w:name w:val="Título 9 Char"/>
    <w:basedOn w:val="Fontepargpadro"/>
    <w:link w:val="Ttulo9"/>
    <w:uiPriority w:val="9"/>
    <w:semiHidden/>
    <w:rsid w:val="00636FC4"/>
    <w:rPr>
      <w:rFonts w:eastAsiaTheme="majorEastAsia" w:cstheme="majorBidi"/>
      <w:color w:val="272727" w:themeColor="text1" w:themeTint="D8"/>
    </w:rPr>
  </w:style>
  <w:style w:type="character" w:styleId="TtuloChar" w:customStyle="1">
    <w:name w:val="Título Char"/>
    <w:basedOn w:val="Fontepargpadro"/>
    <w:link w:val="Ttulo"/>
    <w:uiPriority w:val="10"/>
    <w:rsid w:val="00636FC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636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36FC4"/>
    <w:pPr>
      <w:spacing w:before="160"/>
      <w:jc w:val="center"/>
    </w:pPr>
    <w:rPr>
      <w:i/>
      <w:iCs/>
      <w:color w:val="404040" w:themeColor="text1" w:themeTint="BF"/>
    </w:rPr>
  </w:style>
  <w:style w:type="character" w:styleId="CitaoChar" w:customStyle="1">
    <w:name w:val="Citação Char"/>
    <w:basedOn w:val="Fontepargpadro"/>
    <w:link w:val="Citao"/>
    <w:uiPriority w:val="29"/>
    <w:rsid w:val="00636FC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36F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36FC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36FC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636FC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36FC4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A779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Contents" w:customStyle="1">
    <w:name w:val="Table Contents"/>
    <w:basedOn w:val="Normal"/>
    <w:rsid w:val="00136C6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hAnsi="Liberation Serif" w:eastAsia="SimSun" w:cs="Mangal"/>
      <w:kern w:val="3"/>
      <w:lang w:eastAsia="zh-CN" w:bidi="hi-IN"/>
    </w:rPr>
  </w:style>
  <w:style w:type="paragraph" w:styleId="Standard" w:customStyle="1">
    <w:name w:val="Standard"/>
    <w:rsid w:val="00136C6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hAnsi="Liberation Serif" w:eastAsia="SimSun" w:cs="Mangal"/>
      <w:kern w:val="3"/>
      <w:lang w:eastAsia="zh-CN" w:bidi="hi-IN"/>
    </w:rPr>
  </w:style>
  <w:style w:type="paragraph" w:styleId="Textbody" w:customStyle="1">
    <w:name w:val="Text body"/>
    <w:basedOn w:val="Standard"/>
    <w:rsid w:val="00E755DF"/>
    <w:pPr>
      <w:spacing w:after="140" w:line="288" w:lineRule="auto"/>
    </w:pPr>
  </w:style>
  <w:style w:type="paragraph" w:styleId="dou-paragraph" w:customStyle="1">
    <w:name w:val="dou-paragraph"/>
    <w:basedOn w:val="Normal"/>
    <w:rsid w:val="00992C9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settings" Target="settings.xml" Id="rId3" /><Relationship Type="http://schemas.openxmlformats.org/officeDocument/2006/relationships/customXml" Target="../customXml/item2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4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tmtv4XzCKsIUZ3jtXg0aLteRA==">CgMxLjA4AHIhMWpqTUtEd0JyTnZDZ0dDQmhTeG9fZ1VSR1MtOWZGUV9v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53741CE5B5D2468F39540AF851E56E" ma:contentTypeVersion="8" ma:contentTypeDescription="Crie um novo documento." ma:contentTypeScope="" ma:versionID="6b808e3ab17e9830242141aa82cf35fe">
  <xsd:schema xmlns:xsd="http://www.w3.org/2001/XMLSchema" xmlns:xs="http://www.w3.org/2001/XMLSchema" xmlns:p="http://schemas.microsoft.com/office/2006/metadata/properties" xmlns:ns2="5ba8131b-4ead-445f-996a-fae86f5ad6e1" targetNamespace="http://schemas.microsoft.com/office/2006/metadata/properties" ma:root="true" ma:fieldsID="5c2b88896d3a2d4be0a61ecdf5556d22" ns2:_="">
    <xsd:import namespace="5ba8131b-4ead-445f-996a-fae86f5ad6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8131b-4ead-445f-996a-fae86f5ad6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25E11C-4C5E-451E-82F4-C6CBB4488A51}"/>
</file>

<file path=customXml/itemProps3.xml><?xml version="1.0" encoding="utf-8"?>
<ds:datastoreItem xmlns:ds="http://schemas.openxmlformats.org/officeDocument/2006/customXml" ds:itemID="{34B09EE3-19C9-49FA-B648-6608F1D8CD12}"/>
</file>

<file path=customXml/itemProps4.xml><?xml version="1.0" encoding="utf-8"?>
<ds:datastoreItem xmlns:ds="http://schemas.openxmlformats.org/officeDocument/2006/customXml" ds:itemID="{3B1385BD-CCB6-4BF1-BEC3-EBFECE710C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Gisela Pereira Alves Costa</dc:creator>
  <lastModifiedBy>Gisela Pereira Alves Costa</lastModifiedBy>
  <revision>3</revision>
  <dcterms:created xsi:type="dcterms:W3CDTF">2024-11-07T12:28:00.0000000Z</dcterms:created>
  <dcterms:modified xsi:type="dcterms:W3CDTF">2024-11-08T12:12:53.5013408Z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0x010100BF53741CE5B5D2468F39540AF851E56E</vt:lpwstr>
  </property>
  <property fmtid="{D5CDD505-2E9C-101B-9397-08002B2CF9AE}" pid="3" name="Order">
    <vt:r8>428200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